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850C" w14:textId="77777777" w:rsidR="00013D4B" w:rsidRPr="00013D4B" w:rsidRDefault="000D6993" w:rsidP="00013D4B">
      <w:pPr>
        <w:shd w:val="clear" w:color="auto" w:fill="FFFFFF"/>
        <w:ind w:firstLine="709"/>
        <w:jc w:val="center"/>
        <w:rPr>
          <w:rFonts w:ascii="Arial" w:hAnsi="Arial" w:cs="Arial"/>
          <w:b/>
          <w:color w:val="000000"/>
          <w:spacing w:val="7"/>
          <w:sz w:val="24"/>
          <w:szCs w:val="24"/>
        </w:rPr>
      </w:pPr>
      <w:r>
        <w:rPr>
          <w:b/>
        </w:rPr>
        <w:t>_</w:t>
      </w:r>
      <w:r w:rsidR="00013D4B" w:rsidRPr="00013D4B">
        <w:rPr>
          <w:rFonts w:ascii="Arial" w:hAnsi="Arial" w:cs="Arial"/>
          <w:noProof/>
          <w:color w:val="616161"/>
          <w:spacing w:val="7"/>
          <w:sz w:val="24"/>
          <w:szCs w:val="24"/>
        </w:rPr>
        <w:drawing>
          <wp:inline distT="0" distB="0" distL="0" distR="0" wp14:anchorId="1A194CDA" wp14:editId="57A60DC7">
            <wp:extent cx="542925"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114FF33B" w14:textId="77777777" w:rsidR="00013D4B" w:rsidRPr="00013D4B" w:rsidRDefault="00013D4B" w:rsidP="00013D4B">
      <w:pPr>
        <w:shd w:val="clear" w:color="auto" w:fill="FFFFFF"/>
        <w:ind w:firstLine="709"/>
        <w:jc w:val="center"/>
        <w:rPr>
          <w:rFonts w:ascii="Arial" w:hAnsi="Arial" w:cs="Arial"/>
          <w:b/>
          <w:spacing w:val="7"/>
          <w:sz w:val="24"/>
          <w:szCs w:val="24"/>
        </w:rPr>
      </w:pPr>
      <w:r w:rsidRPr="00013D4B">
        <w:rPr>
          <w:rFonts w:ascii="Arial" w:hAnsi="Arial" w:cs="Arial"/>
          <w:b/>
          <w:spacing w:val="7"/>
          <w:sz w:val="24"/>
          <w:szCs w:val="24"/>
        </w:rPr>
        <w:t>СОВЕТ НАРОДНЫХ ДЕПУТАТОВ</w:t>
      </w:r>
    </w:p>
    <w:p w14:paraId="4332D80E" w14:textId="77777777" w:rsidR="00013D4B" w:rsidRPr="00013D4B" w:rsidRDefault="00013D4B" w:rsidP="00013D4B">
      <w:pPr>
        <w:pBdr>
          <w:bottom w:val="single" w:sz="12" w:space="1" w:color="auto"/>
        </w:pBdr>
        <w:shd w:val="clear" w:color="auto" w:fill="FFFFFF"/>
        <w:ind w:firstLine="709"/>
        <w:jc w:val="center"/>
        <w:rPr>
          <w:rFonts w:ascii="Arial" w:hAnsi="Arial" w:cs="Arial"/>
          <w:b/>
          <w:spacing w:val="7"/>
          <w:sz w:val="24"/>
          <w:szCs w:val="24"/>
        </w:rPr>
      </w:pPr>
      <w:r w:rsidRPr="00013D4B">
        <w:rPr>
          <w:rFonts w:ascii="Arial" w:hAnsi="Arial" w:cs="Arial"/>
          <w:b/>
          <w:spacing w:val="7"/>
          <w:sz w:val="24"/>
          <w:szCs w:val="24"/>
        </w:rPr>
        <w:t xml:space="preserve">ГОРОДСКОГО ПОСЕЛЕНИЯ - </w:t>
      </w:r>
      <w:r w:rsidRPr="00013D4B">
        <w:rPr>
          <w:rFonts w:ascii="Arial" w:hAnsi="Arial" w:cs="Arial"/>
          <w:b/>
          <w:spacing w:val="6"/>
          <w:sz w:val="24"/>
          <w:szCs w:val="24"/>
        </w:rPr>
        <w:t xml:space="preserve">ГОРОД СЕМИЛУКИ </w:t>
      </w:r>
      <w:r w:rsidRPr="00013D4B">
        <w:rPr>
          <w:rFonts w:ascii="Arial" w:hAnsi="Arial" w:cs="Arial"/>
          <w:b/>
          <w:spacing w:val="7"/>
          <w:sz w:val="24"/>
          <w:szCs w:val="24"/>
        </w:rPr>
        <w:t xml:space="preserve">СЕМИЛУКСКОГО МУНИЦИПАЛЬНОГО РАЙОНА ВОРОНЕЖСКОЙ ОБЛАСТИ </w:t>
      </w:r>
      <w:r w:rsidRPr="00013D4B">
        <w:rPr>
          <w:rFonts w:ascii="Arial" w:hAnsi="Arial" w:cs="Arial"/>
          <w:b/>
          <w:spacing w:val="6"/>
          <w:sz w:val="24"/>
          <w:szCs w:val="24"/>
        </w:rPr>
        <w:t>ШЕСТОГО СОЗЫВА</w:t>
      </w:r>
    </w:p>
    <w:p w14:paraId="6EE5CAE0" w14:textId="77777777" w:rsidR="00E90BB3" w:rsidRPr="0026545A" w:rsidRDefault="00E90BB3" w:rsidP="00E90BB3">
      <w:pPr>
        <w:jc w:val="center"/>
        <w:rPr>
          <w:rFonts w:ascii="Arial" w:hAnsi="Arial" w:cs="Arial"/>
        </w:rPr>
      </w:pPr>
      <w:r w:rsidRPr="0026545A">
        <w:rPr>
          <w:rFonts w:ascii="Arial" w:hAnsi="Arial" w:cs="Arial"/>
        </w:rPr>
        <w:t xml:space="preserve">ул. 25 </w:t>
      </w:r>
      <w:r>
        <w:rPr>
          <w:rFonts w:ascii="Arial" w:hAnsi="Arial" w:cs="Arial"/>
        </w:rPr>
        <w:t>л</w:t>
      </w:r>
      <w:r w:rsidRPr="0026545A">
        <w:rPr>
          <w:rFonts w:ascii="Arial" w:hAnsi="Arial" w:cs="Arial"/>
        </w:rPr>
        <w:t xml:space="preserve">ет Октября, </w:t>
      </w:r>
      <w:proofErr w:type="spellStart"/>
      <w:r w:rsidRPr="0026545A">
        <w:rPr>
          <w:rFonts w:ascii="Arial" w:hAnsi="Arial" w:cs="Arial"/>
        </w:rPr>
        <w:t>зд</w:t>
      </w:r>
      <w:proofErr w:type="spellEnd"/>
      <w:r w:rsidRPr="0026545A">
        <w:rPr>
          <w:rFonts w:ascii="Arial" w:hAnsi="Arial" w:cs="Arial"/>
        </w:rPr>
        <w:t xml:space="preserve">. 104Ж, </w:t>
      </w:r>
      <w:proofErr w:type="spellStart"/>
      <w:r w:rsidRPr="0026545A">
        <w:rPr>
          <w:rFonts w:ascii="Arial" w:hAnsi="Arial" w:cs="Arial"/>
        </w:rPr>
        <w:t>каб</w:t>
      </w:r>
      <w:proofErr w:type="spellEnd"/>
      <w:r w:rsidRPr="0026545A">
        <w:rPr>
          <w:rFonts w:ascii="Arial" w:hAnsi="Arial" w:cs="Arial"/>
        </w:rPr>
        <w:t xml:space="preserve">. 26, г. Семилуки, 396901, </w:t>
      </w:r>
      <w:hyperlink r:id="rId8" w:history="1">
        <w:r w:rsidRPr="0026545A">
          <w:rPr>
            <w:rFonts w:ascii="Arial" w:hAnsi="Arial" w:cs="Arial"/>
            <w:lang w:val="en-US"/>
          </w:rPr>
          <w:t>sovnardepsem</w:t>
        </w:r>
        <w:r w:rsidRPr="0026545A">
          <w:rPr>
            <w:rFonts w:ascii="Arial" w:hAnsi="Arial" w:cs="Arial"/>
          </w:rPr>
          <w:t>@</w:t>
        </w:r>
        <w:r w:rsidRPr="0026545A">
          <w:rPr>
            <w:rFonts w:ascii="Arial" w:hAnsi="Arial" w:cs="Arial"/>
            <w:lang w:val="en-US"/>
          </w:rPr>
          <w:t>mail</w:t>
        </w:r>
        <w:r w:rsidRPr="0026545A">
          <w:rPr>
            <w:rFonts w:ascii="Arial" w:hAnsi="Arial" w:cs="Arial"/>
          </w:rPr>
          <w:t>.</w:t>
        </w:r>
        <w:proofErr w:type="spellStart"/>
        <w:r w:rsidRPr="0026545A">
          <w:rPr>
            <w:rFonts w:ascii="Arial" w:hAnsi="Arial" w:cs="Arial"/>
            <w:lang w:val="en-US"/>
          </w:rPr>
          <w:t>ru</w:t>
        </w:r>
        <w:proofErr w:type="spellEnd"/>
      </w:hyperlink>
      <w:r w:rsidRPr="0026545A">
        <w:rPr>
          <w:rFonts w:ascii="Arial" w:hAnsi="Arial" w:cs="Arial"/>
        </w:rPr>
        <w:t xml:space="preserve">, </w:t>
      </w:r>
    </w:p>
    <w:p w14:paraId="00A4E26C" w14:textId="77777777" w:rsidR="00E90BB3" w:rsidRPr="0026545A" w:rsidRDefault="00E90BB3" w:rsidP="00E90BB3">
      <w:pPr>
        <w:jc w:val="center"/>
        <w:rPr>
          <w:rFonts w:ascii="Arial" w:hAnsi="Arial" w:cs="Arial"/>
        </w:rPr>
      </w:pPr>
      <w:r w:rsidRPr="0026545A">
        <w:rPr>
          <w:rFonts w:ascii="Arial" w:hAnsi="Arial" w:cs="Arial"/>
        </w:rPr>
        <w:t>ОГРН 1123668044961, ИНН 3628016576, КПП 362801001</w:t>
      </w:r>
    </w:p>
    <w:p w14:paraId="508F0434" w14:textId="77777777" w:rsidR="00E90BB3" w:rsidRPr="0026545A" w:rsidRDefault="00E90BB3" w:rsidP="00E90BB3">
      <w:pPr>
        <w:jc w:val="center"/>
        <w:rPr>
          <w:rFonts w:ascii="Arial" w:hAnsi="Arial" w:cs="Arial"/>
          <w:b/>
          <w:spacing w:val="60"/>
          <w:sz w:val="24"/>
          <w:szCs w:val="24"/>
        </w:rPr>
      </w:pPr>
    </w:p>
    <w:p w14:paraId="19A116DC" w14:textId="77777777" w:rsidR="00E90BB3" w:rsidRPr="0026545A" w:rsidRDefault="00E90BB3" w:rsidP="00E90BB3">
      <w:pPr>
        <w:jc w:val="center"/>
        <w:rPr>
          <w:rFonts w:ascii="Arial" w:hAnsi="Arial" w:cs="Arial"/>
        </w:rPr>
      </w:pPr>
      <w:r w:rsidRPr="0026545A">
        <w:rPr>
          <w:rFonts w:ascii="Arial" w:hAnsi="Arial" w:cs="Arial"/>
          <w:b/>
          <w:spacing w:val="60"/>
          <w:sz w:val="24"/>
          <w:szCs w:val="24"/>
        </w:rPr>
        <w:t>РЕШЕНИЕ</w:t>
      </w:r>
    </w:p>
    <w:p w14:paraId="53F6BE4D" w14:textId="77777777" w:rsidR="00E90BB3" w:rsidRPr="00446D82" w:rsidRDefault="00E90BB3" w:rsidP="00E90BB3">
      <w:pPr>
        <w:rPr>
          <w:rFonts w:ascii="Arial" w:hAnsi="Arial" w:cs="Arial"/>
          <w:sz w:val="24"/>
          <w:szCs w:val="24"/>
          <w:lang w:eastAsia="en-US"/>
        </w:rPr>
      </w:pPr>
    </w:p>
    <w:p w14:paraId="3BEF7BA5" w14:textId="32C2C687" w:rsidR="00E90BB3" w:rsidRDefault="00E90BB3" w:rsidP="00E90BB3">
      <w:pPr>
        <w:keepNext/>
        <w:outlineLvl w:val="1"/>
        <w:rPr>
          <w:rFonts w:ascii="Arial" w:hAnsi="Arial" w:cs="Arial"/>
          <w:bCs/>
          <w:iCs/>
          <w:sz w:val="24"/>
          <w:szCs w:val="24"/>
          <w:u w:val="single"/>
          <w:lang w:eastAsia="en-US"/>
        </w:rPr>
      </w:pPr>
      <w:r w:rsidRPr="00836B74">
        <w:rPr>
          <w:rFonts w:ascii="Arial" w:hAnsi="Arial" w:cs="Arial"/>
          <w:bCs/>
          <w:iCs/>
          <w:sz w:val="24"/>
          <w:szCs w:val="24"/>
          <w:u w:val="single"/>
          <w:lang w:eastAsia="en-US"/>
        </w:rPr>
        <w:t xml:space="preserve">от </w:t>
      </w:r>
      <w:r w:rsidR="00013D4B">
        <w:rPr>
          <w:rFonts w:ascii="Arial" w:hAnsi="Arial" w:cs="Arial"/>
          <w:bCs/>
          <w:iCs/>
          <w:sz w:val="24"/>
          <w:szCs w:val="24"/>
          <w:u w:val="single"/>
          <w:lang w:eastAsia="en-US"/>
        </w:rPr>
        <w:t>21.09.2023</w:t>
      </w:r>
      <w:r w:rsidR="00A775D9">
        <w:rPr>
          <w:rFonts w:ascii="Arial" w:hAnsi="Arial" w:cs="Arial"/>
          <w:bCs/>
          <w:iCs/>
          <w:sz w:val="24"/>
          <w:szCs w:val="24"/>
          <w:u w:val="single"/>
          <w:lang w:eastAsia="en-US"/>
        </w:rPr>
        <w:t xml:space="preserve"> </w:t>
      </w:r>
      <w:r w:rsidRPr="00836B74">
        <w:rPr>
          <w:rFonts w:ascii="Arial" w:hAnsi="Arial" w:cs="Arial"/>
          <w:bCs/>
          <w:iCs/>
          <w:sz w:val="24"/>
          <w:szCs w:val="24"/>
          <w:u w:val="single"/>
          <w:lang w:eastAsia="en-US"/>
        </w:rPr>
        <w:t>года №</w:t>
      </w:r>
      <w:r>
        <w:rPr>
          <w:rFonts w:ascii="Arial" w:hAnsi="Arial" w:cs="Arial"/>
          <w:bCs/>
          <w:iCs/>
          <w:sz w:val="24"/>
          <w:szCs w:val="24"/>
          <w:u w:val="single"/>
          <w:lang w:eastAsia="en-US"/>
        </w:rPr>
        <w:t xml:space="preserve"> </w:t>
      </w:r>
      <w:r w:rsidR="00013D4B">
        <w:rPr>
          <w:rFonts w:ascii="Arial" w:hAnsi="Arial" w:cs="Arial"/>
          <w:bCs/>
          <w:iCs/>
          <w:sz w:val="24"/>
          <w:szCs w:val="24"/>
          <w:u w:val="single"/>
          <w:lang w:eastAsia="en-US"/>
        </w:rPr>
        <w:t>16</w:t>
      </w:r>
      <w:r w:rsidR="00B24149">
        <w:rPr>
          <w:rFonts w:ascii="Arial" w:hAnsi="Arial" w:cs="Arial"/>
          <w:bCs/>
          <w:iCs/>
          <w:sz w:val="24"/>
          <w:szCs w:val="24"/>
          <w:u w:val="single"/>
          <w:lang w:eastAsia="en-US"/>
        </w:rPr>
        <w:t>8</w:t>
      </w:r>
    </w:p>
    <w:p w14:paraId="6D674374" w14:textId="77777777" w:rsidR="00E90BB3" w:rsidRDefault="00E90BB3" w:rsidP="00E90BB3">
      <w:pPr>
        <w:keepNext/>
        <w:outlineLvl w:val="1"/>
        <w:rPr>
          <w:rFonts w:ascii="Arial" w:hAnsi="Arial" w:cs="Arial"/>
          <w:bCs/>
          <w:iCs/>
          <w:sz w:val="24"/>
          <w:szCs w:val="24"/>
          <w:u w:val="single"/>
          <w:lang w:eastAsia="en-US"/>
        </w:rPr>
      </w:pPr>
      <w:r>
        <w:rPr>
          <w:rFonts w:ascii="Arial" w:hAnsi="Arial" w:cs="Arial"/>
          <w:bCs/>
          <w:iCs/>
          <w:sz w:val="24"/>
          <w:szCs w:val="24"/>
          <w:u w:val="single"/>
          <w:lang w:eastAsia="en-US"/>
        </w:rPr>
        <w:t>г. Семилуки</w:t>
      </w:r>
    </w:p>
    <w:p w14:paraId="6E79E2AA" w14:textId="77777777" w:rsidR="000E34CD" w:rsidRPr="000E34CD" w:rsidRDefault="000E34CD" w:rsidP="00FC6EED">
      <w:pPr>
        <w:rPr>
          <w:rFonts w:ascii="Arial" w:hAnsi="Arial" w:cs="Arial"/>
          <w:sz w:val="24"/>
          <w:szCs w:val="24"/>
          <w:lang w:eastAsia="en-US"/>
        </w:rPr>
      </w:pPr>
    </w:p>
    <w:p w14:paraId="54F98B45" w14:textId="6492942E" w:rsidR="00D1037C" w:rsidRDefault="00294109" w:rsidP="00D1037C">
      <w:pPr>
        <w:jc w:val="both"/>
        <w:rPr>
          <w:rFonts w:ascii="Arial" w:hAnsi="Arial" w:cs="Arial"/>
          <w:sz w:val="24"/>
          <w:szCs w:val="24"/>
        </w:rPr>
      </w:pPr>
      <w:r>
        <w:rPr>
          <w:rFonts w:ascii="Arial" w:hAnsi="Arial" w:cs="Arial"/>
          <w:sz w:val="24"/>
          <w:szCs w:val="24"/>
        </w:rPr>
        <w:t xml:space="preserve">О внесении изменений в </w:t>
      </w:r>
      <w:r w:rsidR="008A34B3">
        <w:rPr>
          <w:rFonts w:ascii="Arial" w:hAnsi="Arial" w:cs="Arial"/>
          <w:sz w:val="24"/>
          <w:szCs w:val="24"/>
        </w:rPr>
        <w:t>р</w:t>
      </w:r>
      <w:r>
        <w:rPr>
          <w:rFonts w:ascii="Arial" w:hAnsi="Arial" w:cs="Arial"/>
          <w:sz w:val="24"/>
          <w:szCs w:val="24"/>
        </w:rPr>
        <w:t>ешение</w:t>
      </w:r>
    </w:p>
    <w:p w14:paraId="0460B382" w14:textId="77777777" w:rsidR="00294109" w:rsidRDefault="00294109" w:rsidP="00D1037C">
      <w:pPr>
        <w:jc w:val="both"/>
        <w:rPr>
          <w:rFonts w:ascii="Arial" w:hAnsi="Arial" w:cs="Arial"/>
          <w:sz w:val="24"/>
          <w:szCs w:val="24"/>
        </w:rPr>
      </w:pPr>
      <w:r>
        <w:rPr>
          <w:rFonts w:ascii="Arial" w:hAnsi="Arial" w:cs="Arial"/>
          <w:sz w:val="24"/>
          <w:szCs w:val="24"/>
        </w:rPr>
        <w:t xml:space="preserve">Совета народных депутатов </w:t>
      </w:r>
    </w:p>
    <w:p w14:paraId="0CD322C0" w14:textId="77777777" w:rsidR="00294109" w:rsidRDefault="00294109" w:rsidP="00D1037C">
      <w:pPr>
        <w:jc w:val="both"/>
        <w:rPr>
          <w:rFonts w:ascii="Arial" w:hAnsi="Arial" w:cs="Arial"/>
          <w:sz w:val="24"/>
          <w:szCs w:val="24"/>
        </w:rPr>
      </w:pPr>
      <w:r>
        <w:rPr>
          <w:rFonts w:ascii="Arial" w:hAnsi="Arial" w:cs="Arial"/>
          <w:sz w:val="24"/>
          <w:szCs w:val="24"/>
        </w:rPr>
        <w:t>городского поселения – город</w:t>
      </w:r>
    </w:p>
    <w:p w14:paraId="1AE8CCC9" w14:textId="77777777" w:rsidR="00294109" w:rsidRDefault="00294109" w:rsidP="00D1037C">
      <w:pPr>
        <w:jc w:val="both"/>
        <w:rPr>
          <w:rFonts w:ascii="Arial" w:hAnsi="Arial" w:cs="Arial"/>
          <w:sz w:val="24"/>
          <w:szCs w:val="24"/>
        </w:rPr>
      </w:pPr>
      <w:r>
        <w:rPr>
          <w:rFonts w:ascii="Arial" w:hAnsi="Arial" w:cs="Arial"/>
          <w:sz w:val="24"/>
          <w:szCs w:val="24"/>
        </w:rPr>
        <w:t xml:space="preserve">Семилуки от 27 марта 2014 г. № 207 </w:t>
      </w:r>
    </w:p>
    <w:p w14:paraId="7004F4DD" w14:textId="77777777" w:rsidR="00294109" w:rsidRDefault="00294109" w:rsidP="00D1037C">
      <w:pPr>
        <w:jc w:val="both"/>
        <w:rPr>
          <w:rFonts w:ascii="Arial" w:hAnsi="Arial" w:cs="Arial"/>
          <w:sz w:val="24"/>
          <w:szCs w:val="24"/>
        </w:rPr>
      </w:pPr>
      <w:r>
        <w:rPr>
          <w:rFonts w:ascii="Arial" w:hAnsi="Arial" w:cs="Arial"/>
          <w:sz w:val="24"/>
          <w:szCs w:val="24"/>
        </w:rPr>
        <w:t>«Об утверждении положения о порядке</w:t>
      </w:r>
    </w:p>
    <w:p w14:paraId="0932A4D2" w14:textId="77777777" w:rsidR="00294109" w:rsidRDefault="00294109" w:rsidP="00D1037C">
      <w:pPr>
        <w:jc w:val="both"/>
        <w:rPr>
          <w:rFonts w:ascii="Arial" w:hAnsi="Arial" w:cs="Arial"/>
          <w:sz w:val="24"/>
          <w:szCs w:val="24"/>
        </w:rPr>
      </w:pPr>
      <w:r>
        <w:rPr>
          <w:rFonts w:ascii="Arial" w:hAnsi="Arial" w:cs="Arial"/>
          <w:sz w:val="24"/>
          <w:szCs w:val="24"/>
        </w:rPr>
        <w:t xml:space="preserve"> </w:t>
      </w:r>
      <w:r w:rsidR="00DF2700">
        <w:rPr>
          <w:rFonts w:ascii="Arial" w:hAnsi="Arial" w:cs="Arial"/>
          <w:sz w:val="24"/>
          <w:szCs w:val="24"/>
        </w:rPr>
        <w:t>р</w:t>
      </w:r>
      <w:r>
        <w:rPr>
          <w:rFonts w:ascii="Arial" w:hAnsi="Arial" w:cs="Arial"/>
          <w:sz w:val="24"/>
          <w:szCs w:val="24"/>
        </w:rPr>
        <w:t>азмещения нестационарных торговых</w:t>
      </w:r>
    </w:p>
    <w:p w14:paraId="76E9BA5E" w14:textId="77777777" w:rsidR="00294109" w:rsidRDefault="00DF2700" w:rsidP="00D1037C">
      <w:pPr>
        <w:jc w:val="both"/>
        <w:rPr>
          <w:rFonts w:ascii="Arial" w:hAnsi="Arial" w:cs="Arial"/>
          <w:sz w:val="24"/>
          <w:szCs w:val="24"/>
        </w:rPr>
      </w:pPr>
      <w:r>
        <w:rPr>
          <w:rFonts w:ascii="Arial" w:hAnsi="Arial" w:cs="Arial"/>
          <w:sz w:val="24"/>
          <w:szCs w:val="24"/>
        </w:rPr>
        <w:t>о</w:t>
      </w:r>
      <w:r w:rsidR="00294109">
        <w:rPr>
          <w:rFonts w:ascii="Arial" w:hAnsi="Arial" w:cs="Arial"/>
          <w:sz w:val="24"/>
          <w:szCs w:val="24"/>
        </w:rPr>
        <w:t>бъектов на территории городского</w:t>
      </w:r>
    </w:p>
    <w:p w14:paraId="7F9F9D2F" w14:textId="77777777" w:rsidR="00294109" w:rsidRDefault="00294109" w:rsidP="00D1037C">
      <w:pPr>
        <w:jc w:val="both"/>
        <w:rPr>
          <w:rFonts w:ascii="Arial" w:hAnsi="Arial" w:cs="Arial"/>
          <w:sz w:val="24"/>
          <w:szCs w:val="24"/>
        </w:rPr>
      </w:pPr>
      <w:r>
        <w:rPr>
          <w:rFonts w:ascii="Arial" w:hAnsi="Arial" w:cs="Arial"/>
          <w:sz w:val="24"/>
          <w:szCs w:val="24"/>
        </w:rPr>
        <w:t>поселения – город Семилуки</w:t>
      </w:r>
      <w:r w:rsidR="00FD356F">
        <w:rPr>
          <w:rFonts w:ascii="Arial" w:hAnsi="Arial" w:cs="Arial"/>
          <w:sz w:val="24"/>
          <w:szCs w:val="24"/>
        </w:rPr>
        <w:t>»</w:t>
      </w:r>
    </w:p>
    <w:p w14:paraId="17AA4BA6" w14:textId="77777777" w:rsidR="000D6993" w:rsidRPr="000E34CD" w:rsidRDefault="000D6993">
      <w:pPr>
        <w:jc w:val="both"/>
        <w:rPr>
          <w:rFonts w:ascii="Arial" w:hAnsi="Arial" w:cs="Arial"/>
          <w:sz w:val="24"/>
          <w:szCs w:val="24"/>
        </w:rPr>
      </w:pPr>
    </w:p>
    <w:p w14:paraId="7B24DACB" w14:textId="77777777" w:rsidR="00D040E0" w:rsidRPr="000E34CD" w:rsidRDefault="000D6993" w:rsidP="000A236C">
      <w:pPr>
        <w:autoSpaceDE w:val="0"/>
        <w:autoSpaceDN w:val="0"/>
        <w:adjustRightInd w:val="0"/>
        <w:ind w:firstLine="720"/>
        <w:jc w:val="both"/>
        <w:rPr>
          <w:rFonts w:ascii="Arial" w:hAnsi="Arial" w:cs="Arial"/>
          <w:sz w:val="24"/>
          <w:szCs w:val="24"/>
        </w:rPr>
      </w:pPr>
      <w:r w:rsidRPr="000E34CD">
        <w:rPr>
          <w:rFonts w:ascii="Arial" w:hAnsi="Arial" w:cs="Arial"/>
          <w:sz w:val="24"/>
          <w:szCs w:val="24"/>
        </w:rPr>
        <w:t xml:space="preserve">В соответствии </w:t>
      </w:r>
      <w:r w:rsidR="002A32A9">
        <w:rPr>
          <w:rFonts w:ascii="Arial" w:hAnsi="Arial" w:cs="Arial"/>
          <w:sz w:val="24"/>
          <w:szCs w:val="24"/>
        </w:rPr>
        <w:t>с Федеральным законом</w:t>
      </w:r>
      <w:r w:rsidR="00DA6C3E">
        <w:rPr>
          <w:rFonts w:ascii="Arial" w:hAnsi="Arial" w:cs="Arial"/>
          <w:sz w:val="24"/>
          <w:szCs w:val="24"/>
        </w:rPr>
        <w:t xml:space="preserve"> от 28.12.2009 № 381-ФЗ </w:t>
      </w:r>
      <w:r w:rsidR="002A32A9" w:rsidRPr="002A32A9">
        <w:rPr>
          <w:rFonts w:ascii="Arial" w:hAnsi="Arial" w:cs="Arial"/>
          <w:sz w:val="24"/>
          <w:szCs w:val="24"/>
        </w:rPr>
        <w:t xml:space="preserve">«Об </w:t>
      </w:r>
      <w:r w:rsidR="00DA6C3E">
        <w:rPr>
          <w:rFonts w:ascii="Arial" w:hAnsi="Arial" w:cs="Arial"/>
          <w:sz w:val="24"/>
          <w:szCs w:val="24"/>
        </w:rPr>
        <w:t>основах государственного регулирования торговой деятельности в Российской Федерации»</w:t>
      </w:r>
      <w:r w:rsidR="002A32A9">
        <w:rPr>
          <w:rFonts w:ascii="Arial" w:hAnsi="Arial" w:cs="Arial"/>
          <w:sz w:val="24"/>
          <w:szCs w:val="24"/>
        </w:rPr>
        <w:t>,</w:t>
      </w:r>
      <w:r w:rsidR="00DA6C3E">
        <w:rPr>
          <w:rFonts w:ascii="Arial" w:hAnsi="Arial" w:cs="Arial"/>
          <w:sz w:val="24"/>
          <w:szCs w:val="24"/>
        </w:rPr>
        <w:t xml:space="preserve"> Федераль</w:t>
      </w:r>
      <w:r w:rsidR="00DE567D">
        <w:rPr>
          <w:rFonts w:ascii="Arial" w:hAnsi="Arial" w:cs="Arial"/>
          <w:sz w:val="24"/>
          <w:szCs w:val="24"/>
        </w:rPr>
        <w:t xml:space="preserve">ным законом от 26.07.2006 № 135-ФЗ «О защите конкуренции»,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приказом департамента по развитию предпринимательства и потребительского рынка Воронежской области от 20.12.2010 № 174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на территории воронежской области, «Положением о порядке оформления документов по распоряжению земельными участками на территории Семилукского муниципального района», утвержденным решением Совета народных депутатов Семилукского муниципального района от 27.03.2012 № 314, </w:t>
      </w:r>
      <w:r w:rsidR="000A236C">
        <w:rPr>
          <w:rFonts w:ascii="Arial" w:hAnsi="Arial" w:cs="Arial"/>
          <w:sz w:val="24"/>
          <w:szCs w:val="24"/>
        </w:rPr>
        <w:t>Федеральным з</w:t>
      </w:r>
      <w:r w:rsidR="000A236C" w:rsidRPr="000A236C">
        <w:rPr>
          <w:rFonts w:ascii="Arial" w:hAnsi="Arial" w:cs="Arial"/>
          <w:sz w:val="24"/>
          <w:szCs w:val="24"/>
        </w:rPr>
        <w:t>а</w:t>
      </w:r>
      <w:r w:rsidR="000A236C">
        <w:rPr>
          <w:rFonts w:ascii="Arial" w:hAnsi="Arial" w:cs="Arial"/>
          <w:sz w:val="24"/>
          <w:szCs w:val="24"/>
        </w:rPr>
        <w:t>коном</w:t>
      </w:r>
      <w:r w:rsidR="000A236C" w:rsidRPr="000A236C">
        <w:rPr>
          <w:rFonts w:ascii="Arial" w:hAnsi="Arial" w:cs="Arial"/>
          <w:sz w:val="24"/>
          <w:szCs w:val="24"/>
        </w:rPr>
        <w:t xml:space="preserve"> от </w:t>
      </w:r>
      <w:smartTag w:uri="urn:schemas-microsoft-com:office:smarttags" w:element="date">
        <w:smartTagPr>
          <w:attr w:name="ls" w:val="trans"/>
          <w:attr w:name="Month" w:val="10"/>
          <w:attr w:name="Day" w:val="06"/>
          <w:attr w:name="Year" w:val="2003"/>
        </w:smartTagPr>
        <w:r w:rsidR="000A236C" w:rsidRPr="000A236C">
          <w:rPr>
            <w:rFonts w:ascii="Arial" w:hAnsi="Arial" w:cs="Arial"/>
            <w:sz w:val="24"/>
            <w:szCs w:val="24"/>
          </w:rPr>
          <w:t xml:space="preserve">06.10.2003 </w:t>
        </w:r>
      </w:smartTag>
      <w:r w:rsidR="000A236C" w:rsidRPr="000A236C">
        <w:rPr>
          <w:rFonts w:ascii="Arial" w:hAnsi="Arial" w:cs="Arial"/>
          <w:sz w:val="24"/>
          <w:szCs w:val="24"/>
        </w:rPr>
        <w:t>№ 131-ФЗ «Об общих принципах организации местного самоуправления в Российской Федерации»,</w:t>
      </w:r>
      <w:r w:rsidR="000A236C">
        <w:rPr>
          <w:rFonts w:ascii="Arial" w:hAnsi="Arial" w:cs="Arial"/>
          <w:sz w:val="24"/>
          <w:szCs w:val="24"/>
        </w:rPr>
        <w:t xml:space="preserve"> </w:t>
      </w:r>
      <w:r w:rsidRPr="000E34CD">
        <w:rPr>
          <w:rFonts w:ascii="Arial" w:hAnsi="Arial" w:cs="Arial"/>
          <w:sz w:val="24"/>
          <w:szCs w:val="24"/>
        </w:rPr>
        <w:t xml:space="preserve">с </w:t>
      </w:r>
      <w:r w:rsidR="00E67FF9" w:rsidRPr="000E34CD">
        <w:rPr>
          <w:rFonts w:ascii="Arial" w:hAnsi="Arial" w:cs="Arial"/>
          <w:sz w:val="24"/>
          <w:szCs w:val="24"/>
        </w:rPr>
        <w:t>Уставом городск</w:t>
      </w:r>
      <w:r w:rsidR="00D1037C">
        <w:rPr>
          <w:rFonts w:ascii="Arial" w:hAnsi="Arial" w:cs="Arial"/>
          <w:sz w:val="24"/>
          <w:szCs w:val="24"/>
        </w:rPr>
        <w:t xml:space="preserve">ого поселения – город Семилуки </w:t>
      </w:r>
      <w:r w:rsidRPr="000E34CD">
        <w:rPr>
          <w:rFonts w:ascii="Arial" w:hAnsi="Arial" w:cs="Arial"/>
          <w:sz w:val="24"/>
          <w:szCs w:val="24"/>
        </w:rPr>
        <w:t>Совет народных депутатов</w:t>
      </w:r>
      <w:r w:rsidR="00D040E0" w:rsidRPr="000E34CD">
        <w:rPr>
          <w:rFonts w:ascii="Arial" w:hAnsi="Arial" w:cs="Arial"/>
          <w:sz w:val="24"/>
          <w:szCs w:val="24"/>
        </w:rPr>
        <w:t xml:space="preserve"> городского поселения – город Семилуки</w:t>
      </w:r>
    </w:p>
    <w:p w14:paraId="4FEAA67D" w14:textId="77777777" w:rsidR="00D040E0" w:rsidRPr="000E34CD" w:rsidRDefault="00D040E0" w:rsidP="00F63B86">
      <w:pPr>
        <w:autoSpaceDE w:val="0"/>
        <w:autoSpaceDN w:val="0"/>
        <w:adjustRightInd w:val="0"/>
        <w:ind w:firstLine="720"/>
        <w:jc w:val="both"/>
        <w:rPr>
          <w:rFonts w:ascii="Arial" w:hAnsi="Arial" w:cs="Arial"/>
          <w:sz w:val="24"/>
          <w:szCs w:val="24"/>
        </w:rPr>
      </w:pPr>
    </w:p>
    <w:p w14:paraId="7801F647" w14:textId="77777777" w:rsidR="000D6993" w:rsidRPr="000E34CD" w:rsidRDefault="000D6993" w:rsidP="00E90BB3">
      <w:pPr>
        <w:autoSpaceDE w:val="0"/>
        <w:autoSpaceDN w:val="0"/>
        <w:adjustRightInd w:val="0"/>
        <w:spacing w:line="0" w:lineRule="atLeast"/>
        <w:ind w:firstLine="720"/>
        <w:jc w:val="center"/>
        <w:rPr>
          <w:rFonts w:ascii="Arial" w:hAnsi="Arial" w:cs="Arial"/>
          <w:b/>
          <w:sz w:val="24"/>
          <w:szCs w:val="24"/>
        </w:rPr>
      </w:pPr>
      <w:r w:rsidRPr="000E34CD">
        <w:rPr>
          <w:rFonts w:ascii="Arial" w:hAnsi="Arial" w:cs="Arial"/>
          <w:b/>
          <w:sz w:val="24"/>
          <w:szCs w:val="24"/>
        </w:rPr>
        <w:t>Р Е Ш И Л:</w:t>
      </w:r>
    </w:p>
    <w:p w14:paraId="371C8D54" w14:textId="08133DBA" w:rsidR="00600948" w:rsidRPr="00B24149" w:rsidRDefault="00D32FAB" w:rsidP="00013D4B">
      <w:pPr>
        <w:numPr>
          <w:ilvl w:val="0"/>
          <w:numId w:val="20"/>
        </w:numPr>
        <w:spacing w:line="0" w:lineRule="atLeast"/>
        <w:ind w:left="0" w:firstLine="360"/>
        <w:jc w:val="both"/>
        <w:rPr>
          <w:rFonts w:ascii="Arial" w:hAnsi="Arial" w:cs="Arial"/>
          <w:sz w:val="24"/>
          <w:szCs w:val="24"/>
        </w:rPr>
      </w:pPr>
      <w:r w:rsidRPr="00B24149">
        <w:rPr>
          <w:rFonts w:ascii="Arial" w:hAnsi="Arial" w:cs="Arial"/>
          <w:sz w:val="24"/>
          <w:szCs w:val="24"/>
        </w:rPr>
        <w:t xml:space="preserve">Внести изменения </w:t>
      </w:r>
      <w:r w:rsidR="008A34B3" w:rsidRPr="00B24149">
        <w:rPr>
          <w:rFonts w:ascii="Arial" w:hAnsi="Arial" w:cs="Arial"/>
          <w:sz w:val="24"/>
          <w:szCs w:val="24"/>
        </w:rPr>
        <w:t xml:space="preserve">в </w:t>
      </w:r>
      <w:r w:rsidR="000A236C" w:rsidRPr="00B24149">
        <w:rPr>
          <w:rFonts w:ascii="Arial" w:hAnsi="Arial" w:cs="Arial"/>
          <w:sz w:val="24"/>
          <w:szCs w:val="24"/>
        </w:rPr>
        <w:t>решени</w:t>
      </w:r>
      <w:r w:rsidR="008A34B3" w:rsidRPr="00B24149">
        <w:rPr>
          <w:rFonts w:ascii="Arial" w:hAnsi="Arial" w:cs="Arial"/>
          <w:sz w:val="24"/>
          <w:szCs w:val="24"/>
        </w:rPr>
        <w:t>е</w:t>
      </w:r>
      <w:r w:rsidR="000A236C" w:rsidRPr="00B24149">
        <w:rPr>
          <w:rFonts w:ascii="Arial" w:hAnsi="Arial" w:cs="Arial"/>
          <w:sz w:val="24"/>
          <w:szCs w:val="24"/>
        </w:rPr>
        <w:t xml:space="preserve"> Совета народных депутатов городского поселения – город Семилуки от 27.03.2014 № 207</w:t>
      </w:r>
      <w:r w:rsidR="00907D26" w:rsidRPr="00B24149">
        <w:rPr>
          <w:rFonts w:ascii="Arial" w:hAnsi="Arial" w:cs="Arial"/>
          <w:sz w:val="24"/>
          <w:szCs w:val="24"/>
        </w:rPr>
        <w:t xml:space="preserve"> «Об утверждении положения о порядке размещения нестационарных объектов на территории городского поселения – город Семилуки»</w:t>
      </w:r>
      <w:r w:rsidR="00A20593" w:rsidRPr="00B24149">
        <w:rPr>
          <w:rFonts w:ascii="Arial" w:hAnsi="Arial" w:cs="Arial"/>
          <w:sz w:val="24"/>
          <w:szCs w:val="24"/>
        </w:rPr>
        <w:t>,</w:t>
      </w:r>
      <w:r w:rsidR="00A25900" w:rsidRPr="00B24149">
        <w:rPr>
          <w:rFonts w:ascii="Arial" w:hAnsi="Arial" w:cs="Arial"/>
          <w:sz w:val="24"/>
          <w:szCs w:val="24"/>
        </w:rPr>
        <w:t xml:space="preserve"> </w:t>
      </w:r>
      <w:r w:rsidR="00A20593" w:rsidRPr="00B24149">
        <w:rPr>
          <w:rFonts w:ascii="Arial" w:eastAsia="Calibri" w:hAnsi="Arial" w:cs="Arial"/>
          <w:spacing w:val="-20"/>
          <w:sz w:val="24"/>
          <w:szCs w:val="24"/>
          <w:shd w:val="clear" w:color="auto" w:fill="FFFFFF"/>
          <w:lang w:eastAsia="en-US"/>
        </w:rPr>
        <w:t>изложив приложени</w:t>
      </w:r>
      <w:r w:rsidR="008A34B3" w:rsidRPr="00B24149">
        <w:rPr>
          <w:rFonts w:ascii="Arial" w:eastAsia="Calibri" w:hAnsi="Arial" w:cs="Arial"/>
          <w:spacing w:val="-20"/>
          <w:sz w:val="24"/>
          <w:szCs w:val="24"/>
          <w:shd w:val="clear" w:color="auto" w:fill="FFFFFF"/>
          <w:lang w:eastAsia="en-US"/>
        </w:rPr>
        <w:t>е</w:t>
      </w:r>
      <w:r w:rsidR="00FF7999" w:rsidRPr="00B24149">
        <w:rPr>
          <w:rFonts w:ascii="Arial" w:eastAsia="Calibri" w:hAnsi="Arial" w:cs="Arial"/>
          <w:spacing w:val="-20"/>
          <w:sz w:val="24"/>
          <w:szCs w:val="24"/>
          <w:shd w:val="clear" w:color="auto" w:fill="FFFFFF"/>
          <w:lang w:eastAsia="en-US"/>
        </w:rPr>
        <w:t xml:space="preserve"> </w:t>
      </w:r>
      <w:r w:rsidR="007C2BF9" w:rsidRPr="00B24149">
        <w:rPr>
          <w:rFonts w:ascii="Arial" w:eastAsia="Calibri" w:hAnsi="Arial" w:cs="Arial"/>
          <w:spacing w:val="-20"/>
          <w:sz w:val="24"/>
          <w:szCs w:val="24"/>
          <w:shd w:val="clear" w:color="auto" w:fill="FFFFFF"/>
          <w:lang w:eastAsia="en-US"/>
        </w:rPr>
        <w:t>№ 1</w:t>
      </w:r>
      <w:r w:rsidR="008A34B3" w:rsidRPr="00B24149">
        <w:rPr>
          <w:rFonts w:ascii="Arial" w:eastAsia="Calibri" w:hAnsi="Arial" w:cs="Arial"/>
          <w:spacing w:val="-20"/>
          <w:sz w:val="24"/>
          <w:szCs w:val="24"/>
          <w:shd w:val="clear" w:color="auto" w:fill="FFFFFF"/>
          <w:lang w:eastAsia="en-US"/>
        </w:rPr>
        <w:t xml:space="preserve"> к решению</w:t>
      </w:r>
      <w:r w:rsidR="00FF7999" w:rsidRPr="00B24149">
        <w:rPr>
          <w:rFonts w:ascii="Arial" w:eastAsia="Calibri" w:hAnsi="Arial" w:cs="Arial"/>
          <w:spacing w:val="-20"/>
          <w:sz w:val="24"/>
          <w:szCs w:val="24"/>
          <w:shd w:val="clear" w:color="auto" w:fill="FFFFFF"/>
          <w:lang w:eastAsia="en-US"/>
        </w:rPr>
        <w:t xml:space="preserve"> </w:t>
      </w:r>
      <w:r w:rsidRPr="00B24149">
        <w:rPr>
          <w:rFonts w:ascii="Arial" w:eastAsia="Calibri" w:hAnsi="Arial" w:cs="Arial"/>
          <w:spacing w:val="-20"/>
          <w:sz w:val="24"/>
          <w:szCs w:val="24"/>
          <w:shd w:val="clear" w:color="auto" w:fill="FFFFFF"/>
          <w:lang w:eastAsia="en-US" w:bidi="ru-RU"/>
        </w:rPr>
        <w:t>в новой редакции</w:t>
      </w:r>
      <w:r w:rsidR="00013D4B" w:rsidRPr="00B24149">
        <w:rPr>
          <w:rFonts w:ascii="Arial" w:eastAsia="Calibri" w:hAnsi="Arial" w:cs="Arial"/>
          <w:spacing w:val="-20"/>
          <w:sz w:val="24"/>
          <w:szCs w:val="24"/>
          <w:shd w:val="clear" w:color="auto" w:fill="FFFFFF"/>
          <w:lang w:eastAsia="en-US" w:bidi="ru-RU"/>
        </w:rPr>
        <w:t xml:space="preserve"> (прилагается).</w:t>
      </w:r>
    </w:p>
    <w:p w14:paraId="77E6258A" w14:textId="254804F6" w:rsidR="00A25900" w:rsidRPr="00B24149" w:rsidRDefault="00E810C4" w:rsidP="00FF7999">
      <w:pPr>
        <w:numPr>
          <w:ilvl w:val="0"/>
          <w:numId w:val="20"/>
        </w:numPr>
        <w:autoSpaceDE w:val="0"/>
        <w:autoSpaceDN w:val="0"/>
        <w:adjustRightInd w:val="0"/>
        <w:spacing w:before="240" w:line="0" w:lineRule="atLeast"/>
        <w:ind w:left="0" w:firstLine="426"/>
        <w:jc w:val="both"/>
        <w:rPr>
          <w:rFonts w:ascii="Arial" w:hAnsi="Arial" w:cs="Arial"/>
          <w:sz w:val="24"/>
          <w:szCs w:val="24"/>
        </w:rPr>
      </w:pPr>
      <w:r w:rsidRPr="00B24149">
        <w:rPr>
          <w:rFonts w:ascii="Arial" w:hAnsi="Arial" w:cs="Arial"/>
          <w:sz w:val="24"/>
          <w:szCs w:val="24"/>
        </w:rPr>
        <w:lastRenderedPageBreak/>
        <w:t xml:space="preserve">Настоящее решение вступает в силу со </w:t>
      </w:r>
      <w:r w:rsidR="00896885" w:rsidRPr="00B24149">
        <w:rPr>
          <w:rFonts w:ascii="Arial" w:hAnsi="Arial" w:cs="Arial"/>
          <w:sz w:val="24"/>
          <w:szCs w:val="24"/>
        </w:rPr>
        <w:t>дня официального опубликования.</w:t>
      </w:r>
    </w:p>
    <w:p w14:paraId="533B2361" w14:textId="4BC9CA09" w:rsidR="00B353B9" w:rsidRPr="00B24149" w:rsidRDefault="00FF7999" w:rsidP="00FF7999">
      <w:pPr>
        <w:spacing w:line="0" w:lineRule="atLeast"/>
        <w:ind w:firstLine="426"/>
        <w:jc w:val="both"/>
        <w:rPr>
          <w:rFonts w:ascii="Arial" w:hAnsi="Arial" w:cs="Arial"/>
          <w:sz w:val="24"/>
          <w:szCs w:val="24"/>
        </w:rPr>
      </w:pPr>
      <w:r w:rsidRPr="00B24149">
        <w:rPr>
          <w:rFonts w:ascii="Arial" w:hAnsi="Arial" w:cs="Arial"/>
          <w:sz w:val="24"/>
          <w:szCs w:val="24"/>
        </w:rPr>
        <w:t>3</w:t>
      </w:r>
      <w:r w:rsidR="00077DF5" w:rsidRPr="00B24149">
        <w:rPr>
          <w:rFonts w:ascii="Arial" w:hAnsi="Arial" w:cs="Arial"/>
          <w:sz w:val="24"/>
          <w:szCs w:val="24"/>
        </w:rPr>
        <w:t>.</w:t>
      </w:r>
      <w:r w:rsidR="00546A55" w:rsidRPr="00B24149">
        <w:rPr>
          <w:rFonts w:ascii="Arial" w:hAnsi="Arial" w:cs="Arial"/>
          <w:sz w:val="24"/>
          <w:szCs w:val="24"/>
        </w:rPr>
        <w:t xml:space="preserve"> </w:t>
      </w:r>
      <w:r w:rsidR="00B44D62" w:rsidRPr="00B24149">
        <w:rPr>
          <w:rFonts w:ascii="Arial" w:hAnsi="Arial" w:cs="Arial"/>
          <w:sz w:val="24"/>
          <w:szCs w:val="24"/>
        </w:rPr>
        <w:t>Контроль за исполнен</w:t>
      </w:r>
      <w:r w:rsidR="007862AD" w:rsidRPr="00B24149">
        <w:rPr>
          <w:rFonts w:ascii="Arial" w:hAnsi="Arial" w:cs="Arial"/>
          <w:sz w:val="24"/>
          <w:szCs w:val="24"/>
        </w:rPr>
        <w:t>ием настоящего решения возложить на администрацию городс</w:t>
      </w:r>
      <w:r w:rsidR="0022440D" w:rsidRPr="00B24149">
        <w:rPr>
          <w:rFonts w:ascii="Arial" w:hAnsi="Arial" w:cs="Arial"/>
          <w:sz w:val="24"/>
          <w:szCs w:val="24"/>
        </w:rPr>
        <w:t xml:space="preserve">кого поселения – </w:t>
      </w:r>
      <w:r w:rsidR="00F2674B" w:rsidRPr="00B24149">
        <w:rPr>
          <w:rFonts w:ascii="Arial" w:hAnsi="Arial" w:cs="Arial"/>
          <w:sz w:val="24"/>
          <w:szCs w:val="24"/>
        </w:rPr>
        <w:t>город Семилуки</w:t>
      </w:r>
      <w:r w:rsidR="00FE7A91" w:rsidRPr="00B24149">
        <w:rPr>
          <w:rFonts w:ascii="Arial" w:hAnsi="Arial" w:cs="Arial"/>
          <w:sz w:val="24"/>
          <w:szCs w:val="24"/>
        </w:rPr>
        <w:t xml:space="preserve"> (</w:t>
      </w:r>
      <w:r w:rsidR="00E32765" w:rsidRPr="00B24149">
        <w:rPr>
          <w:rFonts w:ascii="Arial" w:hAnsi="Arial" w:cs="Arial"/>
          <w:sz w:val="24"/>
          <w:szCs w:val="24"/>
        </w:rPr>
        <w:t>Трепалин И.В.</w:t>
      </w:r>
      <w:r w:rsidR="002B2FE5" w:rsidRPr="00B24149">
        <w:rPr>
          <w:rFonts w:ascii="Arial" w:hAnsi="Arial" w:cs="Arial"/>
          <w:sz w:val="24"/>
          <w:szCs w:val="24"/>
        </w:rPr>
        <w:t>).</w:t>
      </w:r>
    </w:p>
    <w:p w14:paraId="1EC93102" w14:textId="77777777" w:rsidR="00E810C4" w:rsidRPr="00B24149" w:rsidRDefault="00E810C4" w:rsidP="00546A55">
      <w:pPr>
        <w:jc w:val="both"/>
        <w:rPr>
          <w:rFonts w:ascii="Arial" w:hAnsi="Arial" w:cs="Arial"/>
          <w:sz w:val="24"/>
          <w:szCs w:val="24"/>
        </w:rPr>
      </w:pPr>
    </w:p>
    <w:p w14:paraId="2769DB5E" w14:textId="175894A9" w:rsidR="004674B5" w:rsidRPr="00B24149" w:rsidRDefault="004674B5" w:rsidP="00546A55">
      <w:pPr>
        <w:jc w:val="both"/>
        <w:rPr>
          <w:rFonts w:ascii="Arial" w:hAnsi="Arial" w:cs="Arial"/>
          <w:sz w:val="24"/>
          <w:szCs w:val="24"/>
        </w:rPr>
      </w:pPr>
    </w:p>
    <w:p w14:paraId="3C4BE59F" w14:textId="77777777" w:rsidR="00FF7999" w:rsidRPr="00B24149" w:rsidRDefault="00FF7999" w:rsidP="00546A55">
      <w:pPr>
        <w:jc w:val="both"/>
        <w:rPr>
          <w:rFonts w:ascii="Arial" w:hAnsi="Arial" w:cs="Arial"/>
          <w:sz w:val="24"/>
          <w:szCs w:val="24"/>
        </w:rPr>
      </w:pPr>
    </w:p>
    <w:tbl>
      <w:tblPr>
        <w:tblW w:w="0" w:type="auto"/>
        <w:tblLook w:val="04A0" w:firstRow="1" w:lastRow="0" w:firstColumn="1" w:lastColumn="0" w:noHBand="0" w:noVBand="1"/>
      </w:tblPr>
      <w:tblGrid>
        <w:gridCol w:w="6062"/>
        <w:gridCol w:w="3225"/>
      </w:tblGrid>
      <w:tr w:rsidR="00916037" w:rsidRPr="00B24149" w14:paraId="6483C2F7" w14:textId="77777777">
        <w:tc>
          <w:tcPr>
            <w:tcW w:w="6062" w:type="dxa"/>
            <w:shd w:val="clear" w:color="auto" w:fill="auto"/>
          </w:tcPr>
          <w:p w14:paraId="23115D1F" w14:textId="77777777" w:rsidR="00916037" w:rsidRPr="00B24149" w:rsidRDefault="00B25B2E" w:rsidP="00E81031">
            <w:pPr>
              <w:jc w:val="both"/>
              <w:rPr>
                <w:rFonts w:ascii="Arial" w:hAnsi="Arial" w:cs="Arial"/>
                <w:sz w:val="24"/>
                <w:szCs w:val="24"/>
              </w:rPr>
            </w:pPr>
            <w:r w:rsidRPr="00B24149">
              <w:rPr>
                <w:rFonts w:ascii="Arial" w:hAnsi="Arial" w:cs="Arial"/>
                <w:sz w:val="24"/>
                <w:szCs w:val="24"/>
              </w:rPr>
              <w:t>Глава</w:t>
            </w:r>
            <w:r w:rsidR="00496050" w:rsidRPr="00B24149">
              <w:rPr>
                <w:rFonts w:ascii="Arial" w:hAnsi="Arial" w:cs="Arial"/>
                <w:sz w:val="24"/>
                <w:szCs w:val="24"/>
              </w:rPr>
              <w:t xml:space="preserve"> городского поселения-город Семилуки</w:t>
            </w:r>
          </w:p>
        </w:tc>
        <w:tc>
          <w:tcPr>
            <w:tcW w:w="3225" w:type="dxa"/>
            <w:shd w:val="clear" w:color="auto" w:fill="auto"/>
          </w:tcPr>
          <w:p w14:paraId="6C2E3C09" w14:textId="77777777" w:rsidR="00496050" w:rsidRPr="00B24149" w:rsidRDefault="000A236C" w:rsidP="00E81031">
            <w:pPr>
              <w:jc w:val="right"/>
              <w:rPr>
                <w:rFonts w:ascii="Arial" w:hAnsi="Arial" w:cs="Arial"/>
                <w:sz w:val="24"/>
                <w:szCs w:val="24"/>
              </w:rPr>
            </w:pPr>
            <w:r w:rsidRPr="00B24149">
              <w:rPr>
                <w:rFonts w:ascii="Arial" w:hAnsi="Arial" w:cs="Arial"/>
                <w:sz w:val="24"/>
                <w:szCs w:val="24"/>
              </w:rPr>
              <w:t>А.А. Телков</w:t>
            </w:r>
          </w:p>
          <w:p w14:paraId="44C213F0" w14:textId="77777777" w:rsidR="00916037" w:rsidRPr="00B24149" w:rsidRDefault="00916037" w:rsidP="00E81031">
            <w:pPr>
              <w:jc w:val="both"/>
              <w:rPr>
                <w:rFonts w:ascii="Arial" w:hAnsi="Arial" w:cs="Arial"/>
                <w:sz w:val="24"/>
                <w:szCs w:val="24"/>
              </w:rPr>
            </w:pPr>
          </w:p>
        </w:tc>
      </w:tr>
    </w:tbl>
    <w:p w14:paraId="2DDB6356" w14:textId="21B023EF" w:rsidR="00FF7999" w:rsidRDefault="00FF7999" w:rsidP="003F7530">
      <w:pPr>
        <w:rPr>
          <w:rFonts w:asciiTheme="minorHAnsi" w:hAnsiTheme="minorHAnsi" w:cstheme="minorHAnsi"/>
          <w:sz w:val="28"/>
          <w:szCs w:val="28"/>
        </w:rPr>
      </w:pPr>
      <w:r>
        <w:rPr>
          <w:rFonts w:asciiTheme="minorHAnsi" w:hAnsiTheme="minorHAnsi" w:cstheme="minorHAnsi"/>
          <w:sz w:val="28"/>
          <w:szCs w:val="28"/>
        </w:rPr>
        <w:br w:type="page"/>
      </w:r>
    </w:p>
    <w:p w14:paraId="3399E43E" w14:textId="77777777" w:rsidR="00FF7999" w:rsidRPr="00FF7999" w:rsidRDefault="00FF7999" w:rsidP="00FF7999">
      <w:pPr>
        <w:ind w:firstLine="5103"/>
        <w:rPr>
          <w:rFonts w:ascii="Arial" w:eastAsia="Calibri" w:hAnsi="Arial" w:cs="Arial"/>
          <w:sz w:val="24"/>
          <w:szCs w:val="24"/>
          <w:lang w:eastAsia="en-US"/>
        </w:rPr>
      </w:pPr>
      <w:r w:rsidRPr="00FF7999">
        <w:rPr>
          <w:rFonts w:ascii="Arial" w:eastAsia="Calibri" w:hAnsi="Arial" w:cs="Arial"/>
          <w:sz w:val="24"/>
          <w:szCs w:val="24"/>
          <w:lang w:eastAsia="en-US"/>
        </w:rPr>
        <w:lastRenderedPageBreak/>
        <w:t>Приложение к решению Совета</w:t>
      </w:r>
    </w:p>
    <w:p w14:paraId="31D5DC91" w14:textId="77777777" w:rsidR="00FF7999" w:rsidRPr="00FF7999" w:rsidRDefault="00FF7999" w:rsidP="00FF7999">
      <w:pPr>
        <w:ind w:firstLine="5103"/>
        <w:rPr>
          <w:rFonts w:ascii="Arial" w:eastAsia="Calibri" w:hAnsi="Arial" w:cs="Arial"/>
          <w:sz w:val="24"/>
          <w:szCs w:val="24"/>
          <w:lang w:eastAsia="en-US"/>
        </w:rPr>
      </w:pPr>
      <w:r w:rsidRPr="00FF7999">
        <w:rPr>
          <w:rFonts w:ascii="Arial" w:eastAsia="Calibri" w:hAnsi="Arial" w:cs="Arial"/>
          <w:sz w:val="24"/>
          <w:szCs w:val="24"/>
          <w:lang w:eastAsia="en-US"/>
        </w:rPr>
        <w:t xml:space="preserve"> народных депутатов </w:t>
      </w:r>
    </w:p>
    <w:p w14:paraId="747B696F" w14:textId="77777777" w:rsidR="00FF7999" w:rsidRPr="00FF7999" w:rsidRDefault="00FF7999" w:rsidP="00FF7999">
      <w:pPr>
        <w:ind w:firstLine="5103"/>
        <w:rPr>
          <w:rFonts w:ascii="Arial" w:eastAsia="Calibri" w:hAnsi="Arial" w:cs="Arial"/>
          <w:sz w:val="24"/>
          <w:szCs w:val="24"/>
          <w:lang w:eastAsia="en-US"/>
        </w:rPr>
      </w:pPr>
      <w:r w:rsidRPr="00FF7999">
        <w:rPr>
          <w:rFonts w:ascii="Arial" w:eastAsia="Calibri" w:hAnsi="Arial" w:cs="Arial"/>
          <w:sz w:val="24"/>
          <w:szCs w:val="24"/>
          <w:lang w:eastAsia="en-US"/>
        </w:rPr>
        <w:t>городского поселения – город Семилуки</w:t>
      </w:r>
    </w:p>
    <w:p w14:paraId="3D88C175" w14:textId="590E6B94" w:rsidR="00FF7999" w:rsidRPr="00FF7999" w:rsidRDefault="00FF7999" w:rsidP="00FF7999">
      <w:pPr>
        <w:ind w:firstLine="5103"/>
        <w:rPr>
          <w:rFonts w:ascii="Arial" w:eastAsia="Calibri" w:hAnsi="Arial" w:cs="Arial"/>
          <w:sz w:val="24"/>
          <w:szCs w:val="24"/>
          <w:lang w:eastAsia="en-US"/>
        </w:rPr>
      </w:pPr>
      <w:r w:rsidRPr="00FF7999">
        <w:rPr>
          <w:rFonts w:ascii="Arial" w:eastAsia="Calibri" w:hAnsi="Arial" w:cs="Arial"/>
          <w:sz w:val="24"/>
          <w:szCs w:val="24"/>
          <w:lang w:eastAsia="en-US"/>
        </w:rPr>
        <w:t xml:space="preserve"> от </w:t>
      </w:r>
      <w:r>
        <w:rPr>
          <w:rFonts w:ascii="Arial" w:eastAsia="Calibri" w:hAnsi="Arial" w:cs="Arial"/>
          <w:sz w:val="24"/>
          <w:szCs w:val="24"/>
          <w:lang w:eastAsia="en-US"/>
        </w:rPr>
        <w:t>27.03.2014 г. № 207</w:t>
      </w:r>
    </w:p>
    <w:p w14:paraId="42728257" w14:textId="55E479D2" w:rsidR="00FF7999" w:rsidRPr="00FF7999" w:rsidRDefault="00FF7999" w:rsidP="00FF7999">
      <w:pPr>
        <w:ind w:firstLine="5103"/>
        <w:rPr>
          <w:rFonts w:ascii="Arial" w:eastAsia="Calibri" w:hAnsi="Arial" w:cs="Arial"/>
          <w:sz w:val="24"/>
          <w:szCs w:val="24"/>
          <w:lang w:eastAsia="en-US"/>
        </w:rPr>
      </w:pPr>
      <w:r w:rsidRPr="00FF7999">
        <w:rPr>
          <w:rFonts w:ascii="Arial" w:eastAsia="Calibri" w:hAnsi="Arial" w:cs="Arial"/>
          <w:sz w:val="24"/>
          <w:szCs w:val="24"/>
          <w:lang w:eastAsia="en-US"/>
        </w:rPr>
        <w:t>(в редакции от 21.09.2023 г. № 16</w:t>
      </w:r>
      <w:r>
        <w:rPr>
          <w:rFonts w:ascii="Arial" w:eastAsia="Calibri" w:hAnsi="Arial" w:cs="Arial"/>
          <w:sz w:val="24"/>
          <w:szCs w:val="24"/>
          <w:lang w:eastAsia="en-US"/>
        </w:rPr>
        <w:t>8</w:t>
      </w:r>
      <w:r w:rsidRPr="00FF7999">
        <w:rPr>
          <w:rFonts w:ascii="Arial" w:eastAsia="Calibri" w:hAnsi="Arial" w:cs="Arial"/>
          <w:sz w:val="24"/>
          <w:szCs w:val="24"/>
          <w:lang w:eastAsia="en-US"/>
        </w:rPr>
        <w:t>)</w:t>
      </w:r>
    </w:p>
    <w:p w14:paraId="5EC413ED" w14:textId="39224149" w:rsidR="00FF7999" w:rsidRPr="00FF7999" w:rsidRDefault="00FF7999" w:rsidP="00535B63">
      <w:pPr>
        <w:keepNext/>
        <w:spacing w:before="240" w:after="60"/>
        <w:jc w:val="center"/>
        <w:outlineLvl w:val="0"/>
        <w:rPr>
          <w:rFonts w:ascii="Arial" w:eastAsia="Arial Unicode MS" w:hAnsi="Arial" w:cs="Arial"/>
          <w:bCs/>
          <w:kern w:val="28"/>
          <w:sz w:val="24"/>
          <w:szCs w:val="24"/>
        </w:rPr>
      </w:pPr>
      <w:r w:rsidRPr="00FF7999">
        <w:rPr>
          <w:rFonts w:ascii="Arial" w:eastAsia="Arial Unicode MS" w:hAnsi="Arial" w:cs="Arial"/>
          <w:bCs/>
          <w:kern w:val="28"/>
          <w:sz w:val="24"/>
          <w:szCs w:val="24"/>
        </w:rPr>
        <w:t>Положение</w:t>
      </w:r>
    </w:p>
    <w:p w14:paraId="05AC21C3" w14:textId="7CA7BA43" w:rsidR="00FF7999" w:rsidRPr="00FF7999" w:rsidRDefault="00FF7999" w:rsidP="00535B63">
      <w:pPr>
        <w:keepNext/>
        <w:spacing w:before="240" w:after="60"/>
        <w:jc w:val="center"/>
        <w:outlineLvl w:val="0"/>
        <w:rPr>
          <w:rFonts w:ascii="Arial" w:eastAsia="Arial Unicode MS" w:hAnsi="Arial" w:cs="Arial"/>
          <w:bCs/>
          <w:kern w:val="28"/>
          <w:sz w:val="24"/>
          <w:szCs w:val="24"/>
        </w:rPr>
      </w:pPr>
      <w:r w:rsidRPr="00FF7999">
        <w:rPr>
          <w:rFonts w:ascii="Arial" w:eastAsia="Arial Unicode MS" w:hAnsi="Arial" w:cs="Arial"/>
          <w:bCs/>
          <w:kern w:val="28"/>
          <w:sz w:val="24"/>
          <w:szCs w:val="24"/>
        </w:rPr>
        <w:t xml:space="preserve">о порядке размещения нестационарных торговых объектов на территории </w:t>
      </w:r>
      <w:proofErr w:type="gramStart"/>
      <w:r w:rsidRPr="00FF7999">
        <w:rPr>
          <w:rFonts w:ascii="Arial" w:eastAsia="Arial Unicode MS" w:hAnsi="Arial" w:cs="Arial"/>
          <w:bCs/>
          <w:kern w:val="28"/>
          <w:sz w:val="24"/>
          <w:szCs w:val="24"/>
        </w:rPr>
        <w:t>городского  поселения</w:t>
      </w:r>
      <w:proofErr w:type="gramEnd"/>
      <w:r w:rsidRPr="00FF7999">
        <w:rPr>
          <w:rFonts w:ascii="Arial" w:eastAsia="Arial Unicode MS" w:hAnsi="Arial" w:cs="Arial"/>
          <w:bCs/>
          <w:kern w:val="28"/>
          <w:sz w:val="24"/>
          <w:szCs w:val="24"/>
        </w:rPr>
        <w:t xml:space="preserve"> – город Семилуки </w:t>
      </w:r>
    </w:p>
    <w:p w14:paraId="594640F3" w14:textId="6FF74890" w:rsidR="00FF7999" w:rsidRPr="00FF7999" w:rsidRDefault="00FF7999" w:rsidP="00FF7999">
      <w:pPr>
        <w:keepNext/>
        <w:numPr>
          <w:ilvl w:val="0"/>
          <w:numId w:val="31"/>
        </w:numPr>
        <w:spacing w:before="240" w:after="60"/>
        <w:jc w:val="center"/>
        <w:outlineLvl w:val="0"/>
        <w:rPr>
          <w:rFonts w:ascii="Arial" w:eastAsia="Arial Unicode MS" w:hAnsi="Arial" w:cs="Arial"/>
          <w:bCs/>
          <w:kern w:val="28"/>
          <w:sz w:val="24"/>
          <w:szCs w:val="24"/>
        </w:rPr>
      </w:pPr>
      <w:r w:rsidRPr="00FF7999">
        <w:rPr>
          <w:rFonts w:ascii="Arial" w:eastAsia="Arial Unicode MS" w:hAnsi="Arial" w:cs="Arial"/>
          <w:bCs/>
          <w:kern w:val="28"/>
          <w:sz w:val="24"/>
          <w:szCs w:val="24"/>
        </w:rPr>
        <w:t>Общие положения</w:t>
      </w:r>
    </w:p>
    <w:p w14:paraId="77369E43" w14:textId="77777777" w:rsidR="00FF7999" w:rsidRPr="00FF7999" w:rsidRDefault="00FF7999" w:rsidP="00FF7999">
      <w:pPr>
        <w:autoSpaceDE w:val="0"/>
        <w:autoSpaceDN w:val="0"/>
        <w:adjustRightInd w:val="0"/>
        <w:jc w:val="both"/>
        <w:rPr>
          <w:rFonts w:ascii="Arial" w:hAnsi="Arial" w:cs="Arial"/>
          <w:bCs/>
          <w:sz w:val="24"/>
          <w:szCs w:val="24"/>
        </w:rPr>
      </w:pPr>
      <w:r w:rsidRPr="00FF7999">
        <w:rPr>
          <w:rFonts w:ascii="Arial" w:hAnsi="Arial" w:cs="Arial"/>
          <w:bCs/>
          <w:sz w:val="24"/>
          <w:szCs w:val="24"/>
        </w:rPr>
        <w:t xml:space="preserve">            1. Настоящее положение разработано в соответствии с Федеральным законом от 28 декабря </w:t>
      </w:r>
      <w:smartTag w:uri="urn:schemas-microsoft-com:office:smarttags" w:element="metricconverter">
        <w:smartTagPr>
          <w:attr w:name="ProductID" w:val="2009 г"/>
        </w:smartTagPr>
        <w:r w:rsidRPr="00FF7999">
          <w:rPr>
            <w:rFonts w:ascii="Arial" w:hAnsi="Arial" w:cs="Arial"/>
            <w:bCs/>
            <w:sz w:val="24"/>
            <w:szCs w:val="24"/>
          </w:rPr>
          <w:t>2009 г</w:t>
        </w:r>
      </w:smartTag>
      <w:r w:rsidRPr="00FF7999">
        <w:rPr>
          <w:rFonts w:ascii="Arial" w:hAnsi="Arial" w:cs="Arial"/>
          <w:bCs/>
          <w:sz w:val="24"/>
          <w:szCs w:val="24"/>
        </w:rPr>
        <w:t>. № 381-ФЗ «Об основах государственного регулирования торговой деятельности в Российской Федерации», Федеральным законом  от 26 июля 2006 года № 135-ФЗ «О защите конкуренции», постановлением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приказом департамента по развитию предпринимательства и потребительского рынка Воронежской области от 20.12.2010 № 174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на территории Воронежской области», Федеральным законом от 06.10.2003 № 131-ФЗ «Об общих принципах организации местного самоуправления в Российской Федерации», Письмом Минпромторга России от 23.03.2015 № ЕВ-5999/08 «О направлении Методических рекомендаций» (вместе с «Методическими рекомендациями по совершенствованию правового регулирования нестационарной и  развозной торговли на уровне субъектов Российской Федерации»).</w:t>
      </w:r>
    </w:p>
    <w:p w14:paraId="05627771" w14:textId="77777777" w:rsidR="00FF7999" w:rsidRPr="00FF7999" w:rsidRDefault="00FF7999" w:rsidP="00FF7999">
      <w:pPr>
        <w:numPr>
          <w:ilvl w:val="0"/>
          <w:numId w:val="21"/>
        </w:numPr>
        <w:ind w:left="0" w:firstLine="720"/>
        <w:jc w:val="both"/>
        <w:rPr>
          <w:rFonts w:ascii="Arial" w:hAnsi="Arial" w:cs="Arial"/>
          <w:bCs/>
          <w:sz w:val="24"/>
          <w:szCs w:val="24"/>
        </w:rPr>
      </w:pPr>
      <w:r w:rsidRPr="00FF7999">
        <w:rPr>
          <w:rFonts w:ascii="Arial" w:hAnsi="Arial" w:cs="Arial"/>
          <w:bCs/>
          <w:sz w:val="24"/>
          <w:szCs w:val="24"/>
        </w:rPr>
        <w:t>В настоящем положении применяются следующие основные понятия:</w:t>
      </w:r>
    </w:p>
    <w:p w14:paraId="2D8CCA59" w14:textId="77777777" w:rsidR="00FF7999" w:rsidRPr="00FF7999" w:rsidRDefault="00FF7999" w:rsidP="00FF7999">
      <w:pPr>
        <w:numPr>
          <w:ilvl w:val="2"/>
          <w:numId w:val="21"/>
        </w:numPr>
        <w:ind w:left="0" w:firstLine="720"/>
        <w:jc w:val="both"/>
        <w:rPr>
          <w:rFonts w:ascii="Arial" w:hAnsi="Arial" w:cs="Arial"/>
          <w:bCs/>
          <w:sz w:val="24"/>
          <w:szCs w:val="24"/>
        </w:rPr>
      </w:pPr>
      <w:r w:rsidRPr="00FF7999">
        <w:rPr>
          <w:rFonts w:ascii="Arial" w:hAnsi="Arial" w:cs="Arial"/>
          <w:bCs/>
          <w:sz w:val="24"/>
          <w:szCs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0D3B76D3" w14:textId="77777777" w:rsidR="00FF7999" w:rsidRPr="00FF7999" w:rsidRDefault="00FF7999" w:rsidP="00FF7999">
      <w:pPr>
        <w:numPr>
          <w:ilvl w:val="2"/>
          <w:numId w:val="21"/>
        </w:numPr>
        <w:ind w:left="0" w:firstLine="720"/>
        <w:jc w:val="both"/>
        <w:rPr>
          <w:rFonts w:ascii="Arial" w:hAnsi="Arial" w:cs="Arial"/>
          <w:bCs/>
          <w:sz w:val="24"/>
          <w:szCs w:val="24"/>
        </w:rPr>
      </w:pPr>
      <w:r w:rsidRPr="00FF7999">
        <w:rPr>
          <w:rFonts w:ascii="Arial" w:hAnsi="Arial" w:cs="Arial"/>
          <w:bCs/>
          <w:sz w:val="24"/>
          <w:szCs w:val="24"/>
        </w:rPr>
        <w:t>субъект торговли - зарегистрированные в установленном порядке юридическое лицо или индивидуальный предприниматель, занимающиеся торговлей, общественным питанием или оказанием услуг с использованием нестационарных торговых объектов;</w:t>
      </w:r>
    </w:p>
    <w:p w14:paraId="3D4A42DC" w14:textId="77777777" w:rsidR="00FF7999" w:rsidRPr="00FF7999" w:rsidRDefault="00FF7999" w:rsidP="00FF7999">
      <w:pPr>
        <w:numPr>
          <w:ilvl w:val="2"/>
          <w:numId w:val="21"/>
        </w:numPr>
        <w:ind w:left="0" w:firstLine="720"/>
        <w:jc w:val="both"/>
        <w:rPr>
          <w:rFonts w:ascii="Arial" w:hAnsi="Arial" w:cs="Arial"/>
          <w:bCs/>
          <w:sz w:val="24"/>
          <w:szCs w:val="24"/>
        </w:rPr>
      </w:pPr>
      <w:r w:rsidRPr="00FF7999">
        <w:rPr>
          <w:rFonts w:ascii="Arial" w:hAnsi="Arial" w:cs="Arial"/>
          <w:bCs/>
          <w:sz w:val="24"/>
          <w:szCs w:val="24"/>
        </w:rPr>
        <w:t xml:space="preserve">схема размещения нестационарных торговых </w:t>
      </w:r>
      <w:proofErr w:type="gramStart"/>
      <w:r w:rsidRPr="00FF7999">
        <w:rPr>
          <w:rFonts w:ascii="Arial" w:hAnsi="Arial" w:cs="Arial"/>
          <w:bCs/>
          <w:sz w:val="24"/>
          <w:szCs w:val="24"/>
        </w:rPr>
        <w:t>объектов  -</w:t>
      </w:r>
      <w:proofErr w:type="gramEnd"/>
      <w:r w:rsidRPr="00FF7999">
        <w:rPr>
          <w:rFonts w:ascii="Arial" w:hAnsi="Arial" w:cs="Arial"/>
          <w:bCs/>
          <w:sz w:val="24"/>
          <w:szCs w:val="24"/>
        </w:rPr>
        <w:t xml:space="preserve">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14:paraId="64F3D354" w14:textId="77777777" w:rsidR="00FF7999" w:rsidRPr="00FF7999" w:rsidRDefault="00FF7999" w:rsidP="00FF7999">
      <w:pPr>
        <w:numPr>
          <w:ilvl w:val="0"/>
          <w:numId w:val="21"/>
        </w:numPr>
        <w:ind w:left="0" w:firstLine="720"/>
        <w:jc w:val="both"/>
        <w:rPr>
          <w:rFonts w:ascii="Arial" w:hAnsi="Arial" w:cs="Arial"/>
          <w:bCs/>
          <w:sz w:val="24"/>
          <w:szCs w:val="24"/>
        </w:rPr>
      </w:pPr>
      <w:r w:rsidRPr="00FF7999">
        <w:rPr>
          <w:rFonts w:ascii="Arial" w:hAnsi="Arial" w:cs="Arial"/>
          <w:bCs/>
          <w:sz w:val="24"/>
          <w:szCs w:val="24"/>
        </w:rPr>
        <w:t xml:space="preserve">Настоящее положение определяет порядок и основания для размещения нестационарных торговых объектов на земельных участках, в зданиях, строениях, сооружениях, находящихся в государственной и муниципальной собственности на территории городского поселения – город Семилуки Семилукского муниципального района Воронежской области (далее – «Поселение»). Требования </w:t>
      </w:r>
      <w:r w:rsidRPr="00FF7999">
        <w:rPr>
          <w:rFonts w:ascii="Arial" w:hAnsi="Arial" w:cs="Arial"/>
          <w:bCs/>
          <w:sz w:val="24"/>
          <w:szCs w:val="24"/>
        </w:rPr>
        <w:lastRenderedPageBreak/>
        <w:t>настоящего положения не распространяются на отношения, связанные с размещением нестационарных торговых объектов:</w:t>
      </w:r>
    </w:p>
    <w:p w14:paraId="78FF1C72" w14:textId="77777777" w:rsidR="00FF7999" w:rsidRPr="00FF7999" w:rsidRDefault="00FF7999" w:rsidP="00FF7999">
      <w:pPr>
        <w:numPr>
          <w:ilvl w:val="2"/>
          <w:numId w:val="21"/>
        </w:numPr>
        <w:ind w:left="0" w:firstLine="720"/>
        <w:jc w:val="both"/>
        <w:rPr>
          <w:rFonts w:ascii="Arial" w:hAnsi="Arial" w:cs="Arial"/>
          <w:bCs/>
          <w:sz w:val="24"/>
          <w:szCs w:val="24"/>
        </w:rPr>
      </w:pPr>
      <w:r w:rsidRPr="00FF7999">
        <w:rPr>
          <w:rFonts w:ascii="Arial" w:hAnsi="Arial" w:cs="Arial"/>
          <w:bCs/>
          <w:sz w:val="24"/>
          <w:szCs w:val="24"/>
        </w:rPr>
        <w:t>находящихся на территориях рынков, ярмарок, выставок-ярмарок;</w:t>
      </w:r>
    </w:p>
    <w:p w14:paraId="6DF346EF" w14:textId="77777777" w:rsidR="00FF7999" w:rsidRPr="00FF7999" w:rsidRDefault="00FF7999" w:rsidP="00FF7999">
      <w:pPr>
        <w:numPr>
          <w:ilvl w:val="2"/>
          <w:numId w:val="21"/>
        </w:numPr>
        <w:ind w:left="0" w:firstLine="720"/>
        <w:jc w:val="both"/>
        <w:rPr>
          <w:rFonts w:ascii="Arial" w:hAnsi="Arial" w:cs="Arial"/>
          <w:bCs/>
          <w:sz w:val="24"/>
          <w:szCs w:val="24"/>
        </w:rPr>
      </w:pPr>
      <w:r w:rsidRPr="00FF7999">
        <w:rPr>
          <w:rFonts w:ascii="Arial" w:hAnsi="Arial" w:cs="Arial"/>
          <w:bCs/>
          <w:sz w:val="24"/>
          <w:szCs w:val="24"/>
        </w:rPr>
        <w:t>расположенных на земельных участках, в зданиях, строениях, сооружениях, находящихся в частной собственности;</w:t>
      </w:r>
    </w:p>
    <w:p w14:paraId="28F5330A" w14:textId="77777777" w:rsidR="00FF7999" w:rsidRPr="00FF7999" w:rsidRDefault="00FF7999" w:rsidP="00FF7999">
      <w:pPr>
        <w:numPr>
          <w:ilvl w:val="2"/>
          <w:numId w:val="21"/>
        </w:numPr>
        <w:ind w:left="0" w:firstLine="720"/>
        <w:jc w:val="both"/>
        <w:rPr>
          <w:rFonts w:ascii="Arial" w:hAnsi="Arial" w:cs="Arial"/>
          <w:bCs/>
          <w:sz w:val="24"/>
          <w:szCs w:val="24"/>
        </w:rPr>
      </w:pPr>
      <w:r w:rsidRPr="00FF7999">
        <w:rPr>
          <w:rFonts w:ascii="Arial" w:hAnsi="Arial" w:cs="Arial"/>
          <w:bCs/>
          <w:sz w:val="24"/>
          <w:szCs w:val="24"/>
        </w:rPr>
        <w:t>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14:paraId="61B3D5FB" w14:textId="77777777" w:rsidR="00FF7999" w:rsidRPr="00FF7999" w:rsidRDefault="00FF7999" w:rsidP="00FF7999">
      <w:pPr>
        <w:numPr>
          <w:ilvl w:val="0"/>
          <w:numId w:val="21"/>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 xml:space="preserve">Размещение нестационарных торговых объектов осуществляется на местах, предусмотренных схемами размещения нестационарных торговых объектов, разработанными и утвержденными в соответствии с настоящим положением администрацией городского поселения – город Семилуки Семилукского муниципального района (далее – «Администрация») и согласованными инфраструктурами инженерно-технического обеспечения. Размещение нестационарных торговых объектов вне схем размещения не допускается. </w:t>
      </w:r>
    </w:p>
    <w:p w14:paraId="4B24E5BC" w14:textId="77777777" w:rsidR="00FF7999" w:rsidRPr="00FF7999" w:rsidRDefault="00FF7999" w:rsidP="00FF7999">
      <w:pPr>
        <w:numPr>
          <w:ilvl w:val="0"/>
          <w:numId w:val="21"/>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Размещение нестационарных торговых объектов осуществляется на основании договора размещения нестационарного торгового объекта, заключаемого между Администрацией и владельцем нестационарного торгового объекта. Заключение договора размещения нестационарного торгового объекта осуществляется по результатам торгов на право заключения такого договора в форме открытого аукциона.</w:t>
      </w:r>
    </w:p>
    <w:p w14:paraId="618E382F" w14:textId="77777777" w:rsidR="00FF7999" w:rsidRPr="00FF7999" w:rsidRDefault="00FF7999" w:rsidP="00FF7999">
      <w:pPr>
        <w:numPr>
          <w:ilvl w:val="0"/>
          <w:numId w:val="21"/>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 xml:space="preserve">Основанием для эксплуатации нестационарного торгового объекта является акт приема комиссии по установке объекта. </w:t>
      </w:r>
    </w:p>
    <w:p w14:paraId="280E4994" w14:textId="77777777" w:rsidR="00FF7999" w:rsidRPr="00FF7999" w:rsidRDefault="00FF7999" w:rsidP="00FF7999">
      <w:pPr>
        <w:numPr>
          <w:ilvl w:val="0"/>
          <w:numId w:val="21"/>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Размещение нестационарных торговых объектов в зданиях, строениях, сооружениях, находящихся в государственной или муниципальной собственности, осуществляется в соответствии с гражданским законодательством.</w:t>
      </w:r>
    </w:p>
    <w:p w14:paraId="472978D3" w14:textId="77777777" w:rsidR="00FF7999" w:rsidRPr="00FF7999" w:rsidRDefault="00FF7999" w:rsidP="00FF7999">
      <w:pPr>
        <w:numPr>
          <w:ilvl w:val="0"/>
          <w:numId w:val="21"/>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Размещение нестационарных торговых объектов,  действующих в период проведения спортивно-зрелищных, культурно-массовых и иных мероприятий, организуемых администрацией городского поселения – город Семилуки, осуществляется в местах, предусмотренных схемой размещения нестационарных объектов, утвержденной постановлениями администрации городского поселения – город Семилуки, на основании договоров на право размещения нестационарного объекта, заключенных субъектами торговли с  администрацией городского поселения – город Семилуки.</w:t>
      </w:r>
    </w:p>
    <w:p w14:paraId="70E45D18" w14:textId="754D0F25" w:rsidR="00FF7999" w:rsidRPr="00FF7999" w:rsidRDefault="00FF7999" w:rsidP="00FF7999">
      <w:pPr>
        <w:numPr>
          <w:ilvl w:val="0"/>
          <w:numId w:val="21"/>
        </w:numPr>
        <w:ind w:left="0" w:firstLine="720"/>
        <w:jc w:val="both"/>
        <w:rPr>
          <w:rFonts w:ascii="Arial" w:hAnsi="Arial" w:cs="Arial"/>
          <w:bCs/>
          <w:sz w:val="24"/>
          <w:szCs w:val="24"/>
        </w:rPr>
      </w:pPr>
      <w:r w:rsidRPr="00FF7999">
        <w:rPr>
          <w:rFonts w:ascii="Arial" w:hAnsi="Arial" w:cs="Arial"/>
          <w:bCs/>
          <w:sz w:val="24"/>
          <w:szCs w:val="24"/>
        </w:rPr>
        <w:t xml:space="preserve">Порядок размещения нестационарных торговых объектов на земельных участках, в зданиях, строениях, сооружениях, находящихся в частной собственности, определяется собственниками соответствующих участков, объектов.  </w:t>
      </w:r>
    </w:p>
    <w:p w14:paraId="04F9F547" w14:textId="49BA02CF" w:rsidR="00FF7999" w:rsidRPr="00FF7999" w:rsidRDefault="00FF7999" w:rsidP="00535B63">
      <w:pPr>
        <w:keepNext/>
        <w:numPr>
          <w:ilvl w:val="0"/>
          <w:numId w:val="31"/>
        </w:numPr>
        <w:spacing w:before="240" w:after="60"/>
        <w:jc w:val="center"/>
        <w:outlineLvl w:val="0"/>
        <w:rPr>
          <w:rFonts w:ascii="Arial" w:eastAsia="Arial Unicode MS" w:hAnsi="Arial" w:cs="Arial"/>
          <w:b/>
          <w:kern w:val="28"/>
          <w:sz w:val="24"/>
          <w:szCs w:val="24"/>
        </w:rPr>
      </w:pPr>
      <w:r w:rsidRPr="00FF7999">
        <w:rPr>
          <w:rFonts w:ascii="Arial" w:eastAsia="Arial Unicode MS" w:hAnsi="Arial" w:cs="Arial"/>
          <w:b/>
          <w:kern w:val="28"/>
          <w:sz w:val="24"/>
          <w:szCs w:val="24"/>
        </w:rPr>
        <w:t>Комиссия по размещению нестационарных торговых объектов</w:t>
      </w:r>
    </w:p>
    <w:p w14:paraId="04436A7B" w14:textId="77777777" w:rsidR="00FF7999" w:rsidRPr="00FF7999" w:rsidRDefault="00FF7999" w:rsidP="00FF7999">
      <w:pPr>
        <w:numPr>
          <w:ilvl w:val="0"/>
          <w:numId w:val="22"/>
        </w:numPr>
        <w:tabs>
          <w:tab w:val="num" w:pos="540"/>
        </w:tabs>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Обеспечение деятельности по размещению нестационарных торговых объектов на территории Поселения осуществляет комиссия по размещению нестационарных торговых объектов. Комиссия по размещению нестационарных торговых объектов (далее – Комиссия) создается постановлением Администрации, в котором определяется ее состав, назначается председатель Комиссии, заместитель председателя Комиссии и секретарь Комиссии.</w:t>
      </w:r>
    </w:p>
    <w:p w14:paraId="2958A150" w14:textId="77777777" w:rsidR="00FF7999" w:rsidRPr="00FF7999" w:rsidRDefault="00FF7999" w:rsidP="00FF7999">
      <w:pPr>
        <w:numPr>
          <w:ilvl w:val="0"/>
          <w:numId w:val="22"/>
        </w:numPr>
        <w:tabs>
          <w:tab w:val="num" w:pos="540"/>
        </w:tabs>
        <w:ind w:left="0" w:firstLine="720"/>
        <w:jc w:val="both"/>
        <w:rPr>
          <w:rFonts w:ascii="Arial" w:hAnsi="Arial" w:cs="Arial"/>
          <w:bCs/>
          <w:sz w:val="24"/>
          <w:szCs w:val="24"/>
        </w:rPr>
      </w:pPr>
      <w:r w:rsidRPr="00FF7999">
        <w:rPr>
          <w:rFonts w:ascii="Arial" w:hAnsi="Arial" w:cs="Arial"/>
          <w:bCs/>
          <w:sz w:val="24"/>
          <w:szCs w:val="24"/>
        </w:rPr>
        <w:t xml:space="preserve">Комиссия правомочна осуществлять свои функции, если на заседании Комиссии присутствует не </w:t>
      </w:r>
      <w:proofErr w:type="gramStart"/>
      <w:r w:rsidRPr="00FF7999">
        <w:rPr>
          <w:rFonts w:ascii="Arial" w:hAnsi="Arial" w:cs="Arial"/>
          <w:bCs/>
          <w:sz w:val="24"/>
          <w:szCs w:val="24"/>
        </w:rPr>
        <w:t>менее  половины</w:t>
      </w:r>
      <w:proofErr w:type="gramEnd"/>
      <w:r w:rsidRPr="00FF7999">
        <w:rPr>
          <w:rFonts w:ascii="Arial" w:hAnsi="Arial" w:cs="Arial"/>
          <w:bCs/>
          <w:sz w:val="24"/>
          <w:szCs w:val="24"/>
        </w:rPr>
        <w:t xml:space="preserve">   от общего числа ее членов. Общее число членов Комиссии должно быть не менее пяти.</w:t>
      </w:r>
    </w:p>
    <w:p w14:paraId="48314F7B" w14:textId="77777777" w:rsidR="00FF7999" w:rsidRPr="00FF7999" w:rsidRDefault="00FF7999" w:rsidP="00FF7999">
      <w:pPr>
        <w:numPr>
          <w:ilvl w:val="0"/>
          <w:numId w:val="22"/>
        </w:numPr>
        <w:tabs>
          <w:tab w:val="num" w:pos="540"/>
        </w:tabs>
        <w:ind w:left="0" w:firstLine="720"/>
        <w:jc w:val="both"/>
        <w:rPr>
          <w:rFonts w:ascii="Arial" w:hAnsi="Arial" w:cs="Arial"/>
          <w:bCs/>
          <w:sz w:val="24"/>
          <w:szCs w:val="24"/>
        </w:rPr>
      </w:pPr>
      <w:r w:rsidRPr="00FF7999">
        <w:rPr>
          <w:rFonts w:ascii="Arial" w:hAnsi="Arial" w:cs="Arial"/>
          <w:bCs/>
          <w:sz w:val="24"/>
          <w:szCs w:val="24"/>
        </w:rPr>
        <w:lastRenderedPageBreak/>
        <w:t xml:space="preserve">Решение Комиссии принимается большинством голосов от числа членов, присутствующих на </w:t>
      </w:r>
      <w:proofErr w:type="gramStart"/>
      <w:r w:rsidRPr="00FF7999">
        <w:rPr>
          <w:rFonts w:ascii="Arial" w:hAnsi="Arial" w:cs="Arial"/>
          <w:bCs/>
          <w:sz w:val="24"/>
          <w:szCs w:val="24"/>
        </w:rPr>
        <w:t>заседании  комиссии</w:t>
      </w:r>
      <w:proofErr w:type="gramEnd"/>
      <w:r w:rsidRPr="00FF7999">
        <w:rPr>
          <w:rFonts w:ascii="Arial" w:hAnsi="Arial" w:cs="Arial"/>
          <w:bCs/>
          <w:sz w:val="24"/>
          <w:szCs w:val="24"/>
        </w:rPr>
        <w:t>. При равенстве голосов голос председателя Комиссии является решающим.</w:t>
      </w:r>
    </w:p>
    <w:p w14:paraId="26C2FE39" w14:textId="77777777" w:rsidR="00FF7999" w:rsidRPr="00FF7999" w:rsidRDefault="00FF7999" w:rsidP="00FF7999">
      <w:pPr>
        <w:numPr>
          <w:ilvl w:val="0"/>
          <w:numId w:val="22"/>
        </w:numPr>
        <w:tabs>
          <w:tab w:val="num" w:pos="540"/>
        </w:tabs>
        <w:ind w:left="0" w:firstLine="720"/>
        <w:jc w:val="both"/>
        <w:rPr>
          <w:rFonts w:ascii="Arial" w:hAnsi="Arial" w:cs="Arial"/>
          <w:bCs/>
          <w:sz w:val="24"/>
          <w:szCs w:val="24"/>
        </w:rPr>
      </w:pPr>
      <w:r w:rsidRPr="00FF7999">
        <w:rPr>
          <w:rFonts w:ascii="Arial" w:hAnsi="Arial" w:cs="Arial"/>
          <w:bCs/>
          <w:sz w:val="24"/>
          <w:szCs w:val="24"/>
        </w:rPr>
        <w:t>Заседания Комиссии проводятся по мере необходимости, но не реже одного раза в квартал.</w:t>
      </w:r>
    </w:p>
    <w:p w14:paraId="219F90B3" w14:textId="77777777" w:rsidR="00FF7999" w:rsidRPr="00FF7999" w:rsidRDefault="00FF7999" w:rsidP="00FF7999">
      <w:pPr>
        <w:numPr>
          <w:ilvl w:val="0"/>
          <w:numId w:val="22"/>
        </w:numPr>
        <w:tabs>
          <w:tab w:val="num" w:pos="540"/>
        </w:tabs>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Комиссией осуществляются следующие функции:</w:t>
      </w:r>
    </w:p>
    <w:p w14:paraId="017EDB27" w14:textId="77777777" w:rsidR="00FF7999" w:rsidRPr="00FF7999" w:rsidRDefault="00FF7999" w:rsidP="00FF7999">
      <w:pPr>
        <w:autoSpaceDE w:val="0"/>
        <w:autoSpaceDN w:val="0"/>
        <w:adjustRightInd w:val="0"/>
        <w:ind w:firstLine="720"/>
        <w:jc w:val="both"/>
        <w:rPr>
          <w:rFonts w:ascii="Arial" w:hAnsi="Arial" w:cs="Arial"/>
          <w:bCs/>
          <w:sz w:val="24"/>
          <w:szCs w:val="24"/>
        </w:rPr>
      </w:pPr>
    </w:p>
    <w:p w14:paraId="7AAA1C83" w14:textId="77777777" w:rsidR="00FF7999" w:rsidRPr="00FF7999" w:rsidRDefault="00FF7999" w:rsidP="00FF7999">
      <w:pPr>
        <w:numPr>
          <w:ilvl w:val="2"/>
          <w:numId w:val="22"/>
        </w:numPr>
        <w:tabs>
          <w:tab w:val="num" w:pos="540"/>
          <w:tab w:val="num" w:pos="720"/>
        </w:tabs>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рассмотрение проектов схемы размещения нестационарных торговых объектов, представленных Администрацией;</w:t>
      </w:r>
    </w:p>
    <w:p w14:paraId="6B14DA61" w14:textId="77777777" w:rsidR="00FF7999" w:rsidRPr="00FF7999" w:rsidRDefault="00FF7999" w:rsidP="00FF7999">
      <w:pPr>
        <w:numPr>
          <w:ilvl w:val="2"/>
          <w:numId w:val="22"/>
        </w:numPr>
        <w:tabs>
          <w:tab w:val="num" w:pos="540"/>
          <w:tab w:val="num" w:pos="720"/>
        </w:tabs>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организация и проведение торгов на размещение нестационарных торговых объектов, в том числе:</w:t>
      </w:r>
    </w:p>
    <w:p w14:paraId="1A0AAC4F" w14:textId="77777777" w:rsidR="00FF7999" w:rsidRPr="00FF7999" w:rsidRDefault="00FF7999" w:rsidP="00FF7999">
      <w:pPr>
        <w:tabs>
          <w:tab w:val="num" w:pos="540"/>
        </w:tabs>
        <w:autoSpaceDE w:val="0"/>
        <w:autoSpaceDN w:val="0"/>
        <w:adjustRightInd w:val="0"/>
        <w:ind w:firstLine="720"/>
        <w:jc w:val="both"/>
        <w:rPr>
          <w:rFonts w:ascii="Arial" w:hAnsi="Arial" w:cs="Arial"/>
          <w:bCs/>
          <w:sz w:val="24"/>
          <w:szCs w:val="24"/>
        </w:rPr>
      </w:pPr>
      <w:r w:rsidRPr="00FF7999">
        <w:rPr>
          <w:rFonts w:ascii="Arial" w:hAnsi="Arial" w:cs="Arial"/>
          <w:bCs/>
          <w:sz w:val="24"/>
          <w:szCs w:val="24"/>
        </w:rPr>
        <w:t>-  рассмотрение заявок претендентов на участие в аукционе;</w:t>
      </w:r>
    </w:p>
    <w:p w14:paraId="268109EC" w14:textId="77777777" w:rsidR="00FF7999" w:rsidRPr="00FF7999" w:rsidRDefault="00FF7999" w:rsidP="00FF7999">
      <w:pPr>
        <w:tabs>
          <w:tab w:val="num" w:pos="540"/>
        </w:tabs>
        <w:autoSpaceDE w:val="0"/>
        <w:autoSpaceDN w:val="0"/>
        <w:adjustRightInd w:val="0"/>
        <w:ind w:firstLine="720"/>
        <w:jc w:val="both"/>
        <w:rPr>
          <w:rFonts w:ascii="Arial" w:hAnsi="Arial" w:cs="Arial"/>
          <w:bCs/>
          <w:sz w:val="24"/>
          <w:szCs w:val="24"/>
        </w:rPr>
      </w:pPr>
      <w:r w:rsidRPr="00FF7999">
        <w:rPr>
          <w:rFonts w:ascii="Arial" w:hAnsi="Arial" w:cs="Arial"/>
          <w:bCs/>
          <w:sz w:val="24"/>
          <w:szCs w:val="24"/>
        </w:rPr>
        <w:t>- принятие решений о признании претендентов участниками аукциона или об отказе в допуске к участию в аукционе по основаниям, установленным настоящим положением, уведомление претендентов о принятом решении;</w:t>
      </w:r>
    </w:p>
    <w:p w14:paraId="3F66778E" w14:textId="77777777" w:rsidR="00FF7999" w:rsidRPr="00FF7999" w:rsidRDefault="00FF7999" w:rsidP="00FF7999">
      <w:pPr>
        <w:tabs>
          <w:tab w:val="num" w:pos="540"/>
        </w:tabs>
        <w:autoSpaceDE w:val="0"/>
        <w:autoSpaceDN w:val="0"/>
        <w:adjustRightInd w:val="0"/>
        <w:ind w:firstLine="720"/>
        <w:jc w:val="both"/>
        <w:rPr>
          <w:rFonts w:ascii="Arial" w:hAnsi="Arial" w:cs="Arial"/>
          <w:bCs/>
          <w:sz w:val="24"/>
          <w:szCs w:val="24"/>
        </w:rPr>
      </w:pPr>
      <w:r w:rsidRPr="00FF7999">
        <w:rPr>
          <w:rFonts w:ascii="Arial" w:hAnsi="Arial" w:cs="Arial"/>
          <w:bCs/>
          <w:sz w:val="24"/>
          <w:szCs w:val="24"/>
        </w:rPr>
        <w:t>-  ведение журнала регистрации заявок претендентов на участие в аукционе;</w:t>
      </w:r>
    </w:p>
    <w:p w14:paraId="59054DBD" w14:textId="77777777" w:rsidR="00FF7999" w:rsidRPr="00FF7999" w:rsidRDefault="00FF7999" w:rsidP="00FF7999">
      <w:pPr>
        <w:tabs>
          <w:tab w:val="num" w:pos="540"/>
        </w:tabs>
        <w:autoSpaceDE w:val="0"/>
        <w:autoSpaceDN w:val="0"/>
        <w:adjustRightInd w:val="0"/>
        <w:ind w:firstLine="720"/>
        <w:jc w:val="both"/>
        <w:rPr>
          <w:rFonts w:ascii="Arial" w:hAnsi="Arial" w:cs="Arial"/>
          <w:bCs/>
          <w:sz w:val="24"/>
          <w:szCs w:val="24"/>
        </w:rPr>
      </w:pPr>
      <w:r w:rsidRPr="00FF7999">
        <w:rPr>
          <w:rFonts w:ascii="Arial" w:hAnsi="Arial" w:cs="Arial"/>
          <w:bCs/>
          <w:sz w:val="24"/>
          <w:szCs w:val="24"/>
        </w:rPr>
        <w:t>-  проведение аукциона;</w:t>
      </w:r>
    </w:p>
    <w:p w14:paraId="3B842C9E" w14:textId="77777777" w:rsidR="00FF7999" w:rsidRPr="00FF7999" w:rsidRDefault="00FF7999" w:rsidP="00FF7999">
      <w:pPr>
        <w:tabs>
          <w:tab w:val="num" w:pos="540"/>
        </w:tabs>
        <w:autoSpaceDE w:val="0"/>
        <w:autoSpaceDN w:val="0"/>
        <w:adjustRightInd w:val="0"/>
        <w:ind w:firstLine="720"/>
        <w:jc w:val="both"/>
        <w:rPr>
          <w:rFonts w:ascii="Arial" w:hAnsi="Arial" w:cs="Arial"/>
          <w:bCs/>
          <w:sz w:val="24"/>
          <w:szCs w:val="24"/>
        </w:rPr>
      </w:pPr>
      <w:r w:rsidRPr="00FF7999">
        <w:rPr>
          <w:rFonts w:ascii="Arial" w:hAnsi="Arial" w:cs="Arial"/>
          <w:bCs/>
          <w:sz w:val="24"/>
          <w:szCs w:val="24"/>
        </w:rPr>
        <w:t>- определение победителя аукциона и оформление протокола о результатах конкурса;</w:t>
      </w:r>
    </w:p>
    <w:p w14:paraId="58B084E2" w14:textId="77777777" w:rsidR="00FF7999" w:rsidRPr="00FF7999" w:rsidRDefault="00FF7999" w:rsidP="00FF7999">
      <w:pPr>
        <w:numPr>
          <w:ilvl w:val="2"/>
          <w:numId w:val="22"/>
        </w:numPr>
        <w:tabs>
          <w:tab w:val="num" w:pos="540"/>
          <w:tab w:val="num" w:pos="720"/>
        </w:tabs>
        <w:ind w:left="0" w:firstLine="720"/>
        <w:jc w:val="both"/>
        <w:rPr>
          <w:rFonts w:ascii="Arial" w:hAnsi="Arial" w:cs="Arial"/>
          <w:bCs/>
          <w:sz w:val="24"/>
          <w:szCs w:val="24"/>
        </w:rPr>
      </w:pPr>
      <w:r w:rsidRPr="00FF7999">
        <w:rPr>
          <w:rFonts w:ascii="Arial" w:hAnsi="Arial" w:cs="Arial"/>
          <w:bCs/>
          <w:sz w:val="24"/>
          <w:szCs w:val="24"/>
        </w:rPr>
        <w:t xml:space="preserve">составление акта приема по установке нестационарного объекта, </w:t>
      </w:r>
    </w:p>
    <w:p w14:paraId="06E6C9FE" w14:textId="77777777" w:rsidR="00FF7999" w:rsidRPr="00FF7999" w:rsidRDefault="00FF7999" w:rsidP="00FF7999">
      <w:pPr>
        <w:numPr>
          <w:ilvl w:val="2"/>
          <w:numId w:val="22"/>
        </w:numPr>
        <w:tabs>
          <w:tab w:val="num" w:pos="540"/>
          <w:tab w:val="num" w:pos="720"/>
        </w:tabs>
        <w:ind w:left="0" w:firstLine="720"/>
        <w:jc w:val="both"/>
        <w:rPr>
          <w:rFonts w:ascii="Arial" w:hAnsi="Arial" w:cs="Arial"/>
          <w:bCs/>
          <w:sz w:val="24"/>
          <w:szCs w:val="24"/>
        </w:rPr>
      </w:pPr>
      <w:r w:rsidRPr="00FF7999">
        <w:rPr>
          <w:rFonts w:ascii="Arial" w:hAnsi="Arial" w:cs="Arial"/>
          <w:bCs/>
          <w:sz w:val="24"/>
          <w:szCs w:val="24"/>
        </w:rPr>
        <w:t xml:space="preserve">принятие решений о нарушении торговыми субъектами существенных условий договора о размещении нестационарных торговых объектов, направление уведомлений об устранении нарушений условий договора, о принудительном демонтаже нестационарных торговых объектов, вынесением штрафных санкций; </w:t>
      </w:r>
    </w:p>
    <w:p w14:paraId="47FD5841" w14:textId="4E825957" w:rsidR="00FF7999" w:rsidRPr="00FF7999" w:rsidRDefault="00FF7999" w:rsidP="00535B63">
      <w:pPr>
        <w:numPr>
          <w:ilvl w:val="2"/>
          <w:numId w:val="22"/>
        </w:numPr>
        <w:tabs>
          <w:tab w:val="num" w:pos="540"/>
          <w:tab w:val="num" w:pos="720"/>
        </w:tabs>
        <w:ind w:left="0" w:firstLine="720"/>
        <w:jc w:val="both"/>
        <w:rPr>
          <w:rFonts w:ascii="Arial" w:hAnsi="Arial" w:cs="Arial"/>
          <w:bCs/>
          <w:sz w:val="24"/>
          <w:szCs w:val="24"/>
        </w:rPr>
      </w:pPr>
      <w:r w:rsidRPr="00FF7999">
        <w:rPr>
          <w:rFonts w:ascii="Arial" w:hAnsi="Arial" w:cs="Arial"/>
          <w:bCs/>
          <w:sz w:val="24"/>
          <w:szCs w:val="24"/>
        </w:rPr>
        <w:t xml:space="preserve">осуществление </w:t>
      </w:r>
      <w:proofErr w:type="gramStart"/>
      <w:r w:rsidRPr="00FF7999">
        <w:rPr>
          <w:rFonts w:ascii="Arial" w:hAnsi="Arial" w:cs="Arial"/>
          <w:bCs/>
          <w:sz w:val="24"/>
          <w:szCs w:val="24"/>
        </w:rPr>
        <w:t>иных  предусмотренных</w:t>
      </w:r>
      <w:proofErr w:type="gramEnd"/>
      <w:r w:rsidRPr="00FF7999">
        <w:rPr>
          <w:rFonts w:ascii="Arial" w:hAnsi="Arial" w:cs="Arial"/>
          <w:bCs/>
          <w:sz w:val="24"/>
          <w:szCs w:val="24"/>
        </w:rPr>
        <w:t xml:space="preserve"> настоящим положением функций.</w:t>
      </w:r>
    </w:p>
    <w:p w14:paraId="0266006C" w14:textId="39245E1C" w:rsidR="00FF7999" w:rsidRPr="00FF7999" w:rsidRDefault="00FF7999" w:rsidP="00535B63">
      <w:pPr>
        <w:keepNext/>
        <w:numPr>
          <w:ilvl w:val="0"/>
          <w:numId w:val="31"/>
        </w:numPr>
        <w:spacing w:before="240" w:after="60"/>
        <w:jc w:val="center"/>
        <w:outlineLvl w:val="0"/>
        <w:rPr>
          <w:rFonts w:ascii="Arial" w:eastAsia="Arial Unicode MS" w:hAnsi="Arial" w:cs="Arial"/>
          <w:b/>
          <w:kern w:val="28"/>
          <w:sz w:val="24"/>
          <w:szCs w:val="24"/>
        </w:rPr>
      </w:pPr>
      <w:r w:rsidRPr="00FF7999">
        <w:rPr>
          <w:rFonts w:ascii="Arial" w:eastAsia="Arial Unicode MS" w:hAnsi="Arial" w:cs="Arial"/>
          <w:b/>
          <w:kern w:val="28"/>
          <w:sz w:val="24"/>
          <w:szCs w:val="24"/>
        </w:rPr>
        <w:t>Схема размещения нестационарных торговых объектов</w:t>
      </w:r>
    </w:p>
    <w:p w14:paraId="1E2AEC9A" w14:textId="77777777" w:rsidR="00FF7999" w:rsidRPr="00FF7999" w:rsidRDefault="00FF7999" w:rsidP="00FF7999">
      <w:pPr>
        <w:ind w:firstLine="709"/>
        <w:rPr>
          <w:rFonts w:ascii="Arial" w:eastAsia="Arial Unicode MS" w:hAnsi="Arial" w:cs="Arial"/>
          <w:bCs/>
          <w:sz w:val="24"/>
          <w:szCs w:val="24"/>
        </w:rPr>
      </w:pPr>
      <w:r w:rsidRPr="00FF7999">
        <w:rPr>
          <w:rFonts w:ascii="Arial" w:eastAsia="Arial Unicode MS" w:hAnsi="Arial" w:cs="Arial"/>
          <w:bCs/>
          <w:sz w:val="24"/>
          <w:szCs w:val="24"/>
        </w:rPr>
        <w:t>1. Порядок разработки и согласования схемы размещения нестационарных торговых объектов.</w:t>
      </w:r>
    </w:p>
    <w:p w14:paraId="6FC3A0B8" w14:textId="77777777" w:rsidR="00FF7999" w:rsidRPr="00FF7999" w:rsidRDefault="00FF7999" w:rsidP="00FF7999">
      <w:pPr>
        <w:numPr>
          <w:ilvl w:val="0"/>
          <w:numId w:val="29"/>
        </w:numPr>
        <w:tabs>
          <w:tab w:val="num" w:pos="720"/>
        </w:tabs>
        <w:ind w:left="0" w:firstLine="720"/>
        <w:jc w:val="both"/>
        <w:rPr>
          <w:rFonts w:ascii="Arial" w:hAnsi="Arial" w:cs="Arial"/>
          <w:bCs/>
          <w:sz w:val="24"/>
          <w:szCs w:val="24"/>
        </w:rPr>
      </w:pPr>
      <w:r w:rsidRPr="00FF7999">
        <w:rPr>
          <w:rFonts w:ascii="Arial" w:hAnsi="Arial" w:cs="Arial"/>
          <w:bCs/>
          <w:sz w:val="24"/>
          <w:szCs w:val="24"/>
        </w:rPr>
        <w:t xml:space="preserve">После разработки проекта схемы размещения нестационарных торговых объектов Администрация в срок до 3-х рабочих дней направляет его на согласование в </w:t>
      </w:r>
      <w:proofErr w:type="gramStart"/>
      <w:r w:rsidRPr="00FF7999">
        <w:rPr>
          <w:rFonts w:ascii="Arial" w:hAnsi="Arial" w:cs="Arial"/>
          <w:bCs/>
          <w:sz w:val="24"/>
          <w:szCs w:val="24"/>
        </w:rPr>
        <w:t>органы  государственного</w:t>
      </w:r>
      <w:proofErr w:type="gramEnd"/>
      <w:r w:rsidRPr="00FF7999">
        <w:rPr>
          <w:rFonts w:ascii="Arial" w:hAnsi="Arial" w:cs="Arial"/>
          <w:bCs/>
          <w:sz w:val="24"/>
          <w:szCs w:val="24"/>
        </w:rPr>
        <w:t xml:space="preserve"> пожарного надзора, надзора в сфере санитарно-эпидемиологического  благополучия и потребительского рынка, предприятия инженерной инфраструктуры, при наличии объектов инфраструктуры в местах предполагаемого размещения нестационарных торговых объектов.</w:t>
      </w:r>
    </w:p>
    <w:p w14:paraId="3EF99C58" w14:textId="77777777" w:rsidR="00FF7999" w:rsidRPr="00FF7999" w:rsidRDefault="00FF7999" w:rsidP="00FF7999">
      <w:pPr>
        <w:numPr>
          <w:ilvl w:val="0"/>
          <w:numId w:val="29"/>
        </w:numPr>
        <w:tabs>
          <w:tab w:val="num" w:pos="720"/>
        </w:tabs>
        <w:ind w:left="0" w:firstLine="720"/>
        <w:jc w:val="both"/>
        <w:rPr>
          <w:rFonts w:ascii="Arial" w:hAnsi="Arial" w:cs="Arial"/>
          <w:bCs/>
          <w:sz w:val="24"/>
          <w:szCs w:val="24"/>
        </w:rPr>
      </w:pPr>
      <w:r w:rsidRPr="00FF7999">
        <w:rPr>
          <w:rFonts w:ascii="Arial" w:hAnsi="Arial" w:cs="Arial"/>
          <w:bCs/>
          <w:sz w:val="24"/>
          <w:szCs w:val="24"/>
        </w:rPr>
        <w:t>Согласованный проект схемы размещения нестационарных торговых объектов утверждается постановлением главы администрации городского поселения – город Семилуки.</w:t>
      </w:r>
    </w:p>
    <w:p w14:paraId="08EFAC38" w14:textId="77777777" w:rsidR="00FF7999" w:rsidRPr="00FF7999" w:rsidRDefault="00FF7999" w:rsidP="00FF7999">
      <w:pPr>
        <w:numPr>
          <w:ilvl w:val="0"/>
          <w:numId w:val="29"/>
        </w:numPr>
        <w:tabs>
          <w:tab w:val="num" w:pos="720"/>
        </w:tabs>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 xml:space="preserve">Решение о необходимости внесения изменений и дополнений схемы размещения нестационарных торговых объектов принимается Администрацией на основании мотивированных предложений от исполнительных органов государственной власти Воронежской </w:t>
      </w:r>
      <w:proofErr w:type="gramStart"/>
      <w:r w:rsidRPr="00FF7999">
        <w:rPr>
          <w:rFonts w:ascii="Arial" w:hAnsi="Arial" w:cs="Arial"/>
          <w:bCs/>
          <w:sz w:val="24"/>
          <w:szCs w:val="24"/>
        </w:rPr>
        <w:t>области,  органов</w:t>
      </w:r>
      <w:proofErr w:type="gramEnd"/>
      <w:r w:rsidRPr="00FF7999">
        <w:rPr>
          <w:rFonts w:ascii="Arial" w:hAnsi="Arial" w:cs="Arial"/>
          <w:bCs/>
          <w:sz w:val="24"/>
          <w:szCs w:val="24"/>
        </w:rPr>
        <w:t xml:space="preserve"> местного самоуправления, а также от некоммерческих организаций, выражающих интересы субъектов малого и среднего предпринимательства. </w:t>
      </w:r>
    </w:p>
    <w:p w14:paraId="60802D65" w14:textId="1CD6BAF4" w:rsidR="00FF7999" w:rsidRPr="00FF7999" w:rsidRDefault="00FF7999" w:rsidP="00FF7999">
      <w:pPr>
        <w:numPr>
          <w:ilvl w:val="0"/>
          <w:numId w:val="29"/>
        </w:numPr>
        <w:tabs>
          <w:tab w:val="num" w:pos="720"/>
        </w:tabs>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Схема размещения нестационарных торговых объектов и вносимые в неё изменения подлежат опубликованию в порядке, установленном для официального опубликования распоряжений Администрации, а также размещению на официальном сайте Администрации в информационно-телекоммуникационной сети Интернет в срок до 3 рабочих дней после их утверждения.</w:t>
      </w:r>
    </w:p>
    <w:p w14:paraId="17253656" w14:textId="562B681A" w:rsidR="00FF7999" w:rsidRPr="00FF7999" w:rsidRDefault="00FF7999" w:rsidP="00535B63">
      <w:pPr>
        <w:jc w:val="center"/>
        <w:rPr>
          <w:rFonts w:ascii="Arial" w:eastAsia="Arial Unicode MS" w:hAnsi="Arial" w:cs="Arial"/>
          <w:b/>
          <w:sz w:val="24"/>
          <w:szCs w:val="24"/>
        </w:rPr>
      </w:pPr>
      <w:r w:rsidRPr="00FF7999">
        <w:rPr>
          <w:rFonts w:ascii="Arial" w:eastAsia="Arial Unicode MS" w:hAnsi="Arial" w:cs="Arial"/>
          <w:b/>
          <w:sz w:val="24"/>
          <w:szCs w:val="24"/>
        </w:rPr>
        <w:t>2. Требования к схеме размещения нестационарных торговых объектов</w:t>
      </w:r>
    </w:p>
    <w:p w14:paraId="09A23F83" w14:textId="4027A584" w:rsidR="00FF7999" w:rsidRPr="00FF7999" w:rsidRDefault="00FF7999" w:rsidP="00535B63">
      <w:pPr>
        <w:autoSpaceDE w:val="0"/>
        <w:autoSpaceDN w:val="0"/>
        <w:adjustRightInd w:val="0"/>
        <w:ind w:firstLine="426"/>
        <w:jc w:val="both"/>
        <w:rPr>
          <w:rFonts w:ascii="Arial" w:hAnsi="Arial" w:cs="Arial"/>
          <w:bCs/>
          <w:sz w:val="24"/>
          <w:szCs w:val="24"/>
        </w:rPr>
      </w:pPr>
      <w:r w:rsidRPr="00FF7999">
        <w:rPr>
          <w:rFonts w:ascii="Arial" w:eastAsia="Arial Unicode MS" w:hAnsi="Arial" w:cs="Arial"/>
          <w:bCs/>
          <w:sz w:val="24"/>
          <w:szCs w:val="24"/>
        </w:rPr>
        <w:lastRenderedPageBreak/>
        <w:t>2.</w:t>
      </w:r>
      <w:proofErr w:type="gramStart"/>
      <w:r w:rsidRPr="00FF7999">
        <w:rPr>
          <w:rFonts w:ascii="Arial" w:eastAsia="Arial Unicode MS" w:hAnsi="Arial" w:cs="Arial"/>
          <w:bCs/>
          <w:sz w:val="24"/>
          <w:szCs w:val="24"/>
        </w:rPr>
        <w:t>1.</w:t>
      </w:r>
      <w:r w:rsidRPr="00FF7999">
        <w:rPr>
          <w:rFonts w:ascii="Arial" w:hAnsi="Arial" w:cs="Arial"/>
          <w:bCs/>
          <w:sz w:val="24"/>
          <w:szCs w:val="24"/>
        </w:rPr>
        <w:t>Текстовый</w:t>
      </w:r>
      <w:proofErr w:type="gramEnd"/>
      <w:r w:rsidRPr="00FF7999">
        <w:rPr>
          <w:rFonts w:ascii="Arial" w:hAnsi="Arial" w:cs="Arial"/>
          <w:bCs/>
          <w:sz w:val="24"/>
          <w:szCs w:val="24"/>
        </w:rPr>
        <w:t xml:space="preserve"> документ схемы размещения нестационарных торговых объектов должен содержать о каждом месте размещения нестационарных объектов следующую информацию: </w:t>
      </w:r>
    </w:p>
    <w:p w14:paraId="306B35E5" w14:textId="77777777" w:rsidR="00FF7999" w:rsidRPr="00FF7999" w:rsidRDefault="00FF7999" w:rsidP="00FF7999">
      <w:pPr>
        <w:numPr>
          <w:ilvl w:val="1"/>
          <w:numId w:val="30"/>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номер места;</w:t>
      </w:r>
    </w:p>
    <w:p w14:paraId="1BFF599A" w14:textId="77777777" w:rsidR="00FF7999" w:rsidRPr="00FF7999" w:rsidRDefault="00FF7999" w:rsidP="00FF7999">
      <w:pPr>
        <w:numPr>
          <w:ilvl w:val="1"/>
          <w:numId w:val="30"/>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адресный ориентир;</w:t>
      </w:r>
    </w:p>
    <w:p w14:paraId="2E1D2065" w14:textId="77777777" w:rsidR="00FF7999" w:rsidRPr="00FF7999" w:rsidRDefault="00FF7999" w:rsidP="00FF7999">
      <w:pPr>
        <w:numPr>
          <w:ilvl w:val="1"/>
          <w:numId w:val="30"/>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площадь места размещения;</w:t>
      </w:r>
    </w:p>
    <w:p w14:paraId="2E70860E" w14:textId="77777777" w:rsidR="00FF7999" w:rsidRPr="00FF7999" w:rsidRDefault="00FF7999" w:rsidP="00FF7999">
      <w:pPr>
        <w:numPr>
          <w:ilvl w:val="1"/>
          <w:numId w:val="30"/>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тип нестационарного торгового объекта;</w:t>
      </w:r>
    </w:p>
    <w:p w14:paraId="2DD385E1" w14:textId="77777777" w:rsidR="00FF7999" w:rsidRPr="00FF7999" w:rsidRDefault="00FF7999" w:rsidP="00FF7999">
      <w:pPr>
        <w:numPr>
          <w:ilvl w:val="1"/>
          <w:numId w:val="30"/>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вид деятельности нестационарного торгового объекта (розничная торговля, общественное питание, оказание услуг);</w:t>
      </w:r>
    </w:p>
    <w:p w14:paraId="26C3C475" w14:textId="77777777" w:rsidR="00FF7999" w:rsidRPr="00FF7999" w:rsidRDefault="00FF7999" w:rsidP="00FF7999">
      <w:pPr>
        <w:numPr>
          <w:ilvl w:val="1"/>
          <w:numId w:val="30"/>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специализация (группа товаров);</w:t>
      </w:r>
    </w:p>
    <w:p w14:paraId="3F548D6D" w14:textId="77777777" w:rsidR="00FF7999" w:rsidRPr="00FF7999" w:rsidRDefault="00FF7999" w:rsidP="00FF7999">
      <w:pPr>
        <w:numPr>
          <w:ilvl w:val="1"/>
          <w:numId w:val="30"/>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период размещения (круглогодичное, сезонное размещение);</w:t>
      </w:r>
    </w:p>
    <w:p w14:paraId="29C26F08" w14:textId="77777777" w:rsidR="00FF7999" w:rsidRPr="00FF7999" w:rsidRDefault="00FF7999" w:rsidP="00FF7999">
      <w:pPr>
        <w:numPr>
          <w:ilvl w:val="1"/>
          <w:numId w:val="30"/>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режим работы;</w:t>
      </w:r>
    </w:p>
    <w:p w14:paraId="232A56FB" w14:textId="77777777" w:rsidR="00FF7999" w:rsidRPr="00FF7999" w:rsidRDefault="00FF7999" w:rsidP="00FF7999">
      <w:pPr>
        <w:numPr>
          <w:ilvl w:val="1"/>
          <w:numId w:val="30"/>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информация о наличии/отсутствии типового архитектурно-художественного решения и варианты типовых архитектурно-художественных решений при их наличии;</w:t>
      </w:r>
    </w:p>
    <w:p w14:paraId="2A57A331" w14:textId="77777777" w:rsidR="00FF7999" w:rsidRPr="00FF7999" w:rsidRDefault="00FF7999" w:rsidP="00FF7999">
      <w:pPr>
        <w:numPr>
          <w:ilvl w:val="1"/>
          <w:numId w:val="30"/>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информация об использовании места размещения нестационарного торгового объекта субъектами малого или среднего предпринимательства, осуществляющими торговую деятельность.</w:t>
      </w:r>
    </w:p>
    <w:p w14:paraId="7F1C57A1" w14:textId="77777777" w:rsidR="00FF7999" w:rsidRPr="00FF7999" w:rsidRDefault="00FF7999" w:rsidP="00FF7999">
      <w:pPr>
        <w:numPr>
          <w:ilvl w:val="0"/>
          <w:numId w:val="30"/>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 xml:space="preserve">Схемой размещения нестационарных торговых объектов должно предусматриваться наличие резервных мест для размещения нестационарных торговых объектов в объеме не менее десяти процентов от их общего количества. </w:t>
      </w:r>
    </w:p>
    <w:p w14:paraId="7D5AAA9B" w14:textId="77777777" w:rsidR="00FF7999" w:rsidRPr="00FF7999" w:rsidRDefault="00FF7999" w:rsidP="00FF7999">
      <w:pPr>
        <w:numPr>
          <w:ilvl w:val="0"/>
          <w:numId w:val="30"/>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 xml:space="preserve">В схеме размещения нестационарных торговых объектов могут быть предусмотрены места размещения следующих типов нестационарных торговых объектов: павильон, киоск, павильон (киоск) с остановочным навесом, торговый автомат, торговая площадка, сезонное кафе, торговый лоток, палатка, место для развозной торговли, место для разносной торговли. </w:t>
      </w:r>
    </w:p>
    <w:p w14:paraId="1A4FE489" w14:textId="77777777" w:rsidR="00FF7999" w:rsidRPr="00FF7999" w:rsidRDefault="00FF7999" w:rsidP="00FF7999">
      <w:pPr>
        <w:numPr>
          <w:ilvl w:val="0"/>
          <w:numId w:val="30"/>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 xml:space="preserve">Специализация нестационарного торгового объекта - торговая деятельность, при которой пятьдесят и более процентов всех предлагаемых к продаже товаров (услуг) от их общего количества составляют товары (услуги) одной группы. Наименование специализации должно ясно указывать на основную группу товаров (услуг). </w:t>
      </w:r>
    </w:p>
    <w:p w14:paraId="05FF28BA" w14:textId="77777777" w:rsidR="00FF7999" w:rsidRPr="00FF7999" w:rsidRDefault="00FF7999" w:rsidP="00FF7999">
      <w:pPr>
        <w:numPr>
          <w:ilvl w:val="0"/>
          <w:numId w:val="30"/>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 xml:space="preserve">Реализация групп товаров, не предусмотренных договором на размещение нестационарного объекта, не допускается. </w:t>
      </w:r>
    </w:p>
    <w:p w14:paraId="28CA0997" w14:textId="77777777" w:rsidR="00FF7999" w:rsidRPr="00FF7999" w:rsidRDefault="00FF7999" w:rsidP="00FF7999">
      <w:pPr>
        <w:numPr>
          <w:ilvl w:val="0"/>
          <w:numId w:val="30"/>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 xml:space="preserve">Для мест размещения нестационарных торговых объектов организаций общественного питания, осуществляющих реализацию алкогольной продукции, в Схеме делается указание «с возможностью реализации алкогольной продукции, пива и пивных напитков». </w:t>
      </w:r>
    </w:p>
    <w:p w14:paraId="69DEAB29" w14:textId="77777777" w:rsidR="00FF7999" w:rsidRPr="00FF7999" w:rsidRDefault="00FF7999" w:rsidP="00FF7999">
      <w:pPr>
        <w:numPr>
          <w:ilvl w:val="0"/>
          <w:numId w:val="30"/>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 xml:space="preserve">Период размещения устанавливается в схеме размещения нестационарных торговых объектов для каждого места размещения нестационарного торгового объекта. </w:t>
      </w:r>
    </w:p>
    <w:p w14:paraId="1E5944C6" w14:textId="77777777" w:rsidR="00FF7999" w:rsidRPr="00FF7999" w:rsidRDefault="00FF7999" w:rsidP="00FF7999">
      <w:pPr>
        <w:autoSpaceDE w:val="0"/>
        <w:autoSpaceDN w:val="0"/>
        <w:adjustRightInd w:val="0"/>
        <w:jc w:val="both"/>
        <w:rPr>
          <w:rFonts w:ascii="Arial" w:hAnsi="Arial" w:cs="Arial"/>
          <w:bCs/>
          <w:sz w:val="24"/>
          <w:szCs w:val="24"/>
        </w:rPr>
      </w:pPr>
    </w:p>
    <w:p w14:paraId="3D523285" w14:textId="55AC8306" w:rsidR="00FF7999" w:rsidRPr="00FF7999" w:rsidRDefault="00FF7999" w:rsidP="00535B63">
      <w:pPr>
        <w:keepNext/>
        <w:numPr>
          <w:ilvl w:val="0"/>
          <w:numId w:val="31"/>
        </w:numPr>
        <w:spacing w:before="240" w:after="60"/>
        <w:jc w:val="center"/>
        <w:outlineLvl w:val="0"/>
        <w:rPr>
          <w:rFonts w:ascii="Arial" w:hAnsi="Arial" w:cs="Arial"/>
          <w:b/>
          <w:kern w:val="28"/>
          <w:sz w:val="24"/>
          <w:szCs w:val="24"/>
        </w:rPr>
      </w:pPr>
      <w:r w:rsidRPr="00FF7999">
        <w:rPr>
          <w:rFonts w:ascii="Arial" w:hAnsi="Arial" w:cs="Arial"/>
          <w:b/>
          <w:kern w:val="28"/>
          <w:sz w:val="24"/>
          <w:szCs w:val="24"/>
        </w:rPr>
        <w:t>Требования к размещению и внешнему виду нестационарных торговых объектов</w:t>
      </w:r>
    </w:p>
    <w:p w14:paraId="1568E9EB" w14:textId="77777777" w:rsidR="00FF7999" w:rsidRPr="00FF7999" w:rsidRDefault="00FF7999" w:rsidP="00FF7999">
      <w:pPr>
        <w:numPr>
          <w:ilvl w:val="0"/>
          <w:numId w:val="23"/>
        </w:numPr>
        <w:ind w:left="0" w:firstLine="720"/>
        <w:jc w:val="both"/>
        <w:rPr>
          <w:rFonts w:ascii="Arial" w:hAnsi="Arial" w:cs="Arial"/>
          <w:bCs/>
          <w:sz w:val="24"/>
          <w:szCs w:val="24"/>
        </w:rPr>
      </w:pPr>
      <w:r w:rsidRPr="00FF7999">
        <w:rPr>
          <w:rFonts w:ascii="Arial" w:hAnsi="Arial" w:cs="Arial"/>
          <w:bCs/>
          <w:sz w:val="24"/>
          <w:szCs w:val="24"/>
        </w:rPr>
        <w:t>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14:paraId="74E2886D" w14:textId="77777777" w:rsidR="00FF7999" w:rsidRPr="00FF7999" w:rsidRDefault="00FF7999" w:rsidP="00FF7999">
      <w:pPr>
        <w:numPr>
          <w:ilvl w:val="0"/>
          <w:numId w:val="23"/>
        </w:numPr>
        <w:ind w:left="0" w:firstLine="720"/>
        <w:jc w:val="both"/>
        <w:rPr>
          <w:rFonts w:ascii="Arial" w:hAnsi="Arial" w:cs="Arial"/>
          <w:bCs/>
          <w:sz w:val="24"/>
          <w:szCs w:val="24"/>
        </w:rPr>
      </w:pPr>
      <w:r w:rsidRPr="00FF7999">
        <w:rPr>
          <w:rFonts w:ascii="Arial" w:hAnsi="Arial" w:cs="Arial"/>
          <w:bCs/>
          <w:sz w:val="24"/>
          <w:szCs w:val="24"/>
        </w:rPr>
        <w:t xml:space="preserve">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 Поселения при их наличии. Требования к </w:t>
      </w:r>
      <w:r w:rsidRPr="00FF7999">
        <w:rPr>
          <w:rFonts w:ascii="Arial" w:hAnsi="Arial" w:cs="Arial"/>
          <w:bCs/>
          <w:sz w:val="24"/>
          <w:szCs w:val="24"/>
        </w:rPr>
        <w:lastRenderedPageBreak/>
        <w:t xml:space="preserve">внешнему виду нестационарных торговых </w:t>
      </w:r>
      <w:proofErr w:type="gramStart"/>
      <w:r w:rsidRPr="00FF7999">
        <w:rPr>
          <w:rFonts w:ascii="Arial" w:hAnsi="Arial" w:cs="Arial"/>
          <w:bCs/>
          <w:sz w:val="24"/>
          <w:szCs w:val="24"/>
        </w:rPr>
        <w:t>объектов  определяются</w:t>
      </w:r>
      <w:proofErr w:type="gramEnd"/>
      <w:r w:rsidRPr="00FF7999">
        <w:rPr>
          <w:rFonts w:ascii="Arial" w:hAnsi="Arial" w:cs="Arial"/>
          <w:bCs/>
          <w:sz w:val="24"/>
          <w:szCs w:val="24"/>
        </w:rPr>
        <w:t xml:space="preserve"> типовыми архитектурно-художественными решениями, либо индивидуальным решением (эскиз), согласованным путем заключения договора на размещение нестационарного объекта.</w:t>
      </w:r>
    </w:p>
    <w:p w14:paraId="3198B64F" w14:textId="77777777" w:rsidR="00FF7999" w:rsidRPr="00FF7999" w:rsidRDefault="00FF7999" w:rsidP="00FF7999">
      <w:pPr>
        <w:numPr>
          <w:ilvl w:val="0"/>
          <w:numId w:val="23"/>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 xml:space="preserve">Не допускается включать в схему размещения нестационарных торговых объектов места размещения, располагающиеся на газонах, цветниках, площадках (детских, отдыха, спортивных), ближе </w:t>
      </w:r>
      <w:smartTag w:uri="urn:schemas-microsoft-com:office:smarttags" w:element="metricconverter">
        <w:smartTagPr>
          <w:attr w:name="ProductID" w:val="5 метров"/>
        </w:smartTagPr>
        <w:r w:rsidRPr="00FF7999">
          <w:rPr>
            <w:rFonts w:ascii="Arial" w:hAnsi="Arial" w:cs="Arial"/>
            <w:bCs/>
            <w:sz w:val="24"/>
            <w:szCs w:val="24"/>
          </w:rPr>
          <w:t>5 метров</w:t>
        </w:r>
      </w:smartTag>
      <w:r w:rsidRPr="00FF7999">
        <w:rPr>
          <w:rFonts w:ascii="Arial" w:hAnsi="Arial" w:cs="Arial"/>
          <w:bCs/>
          <w:sz w:val="24"/>
          <w:szCs w:val="24"/>
        </w:rPr>
        <w:t xml:space="preserve"> от окон зданий и витрин стационарных торговых объектов, в охранной зоне инженерных сетей.</w:t>
      </w:r>
    </w:p>
    <w:p w14:paraId="4A96C027" w14:textId="77777777" w:rsidR="00FF7999" w:rsidRPr="00FF7999" w:rsidRDefault="00FF7999" w:rsidP="00FF7999">
      <w:pPr>
        <w:numPr>
          <w:ilvl w:val="0"/>
          <w:numId w:val="23"/>
        </w:numPr>
        <w:ind w:left="0" w:firstLine="720"/>
        <w:jc w:val="both"/>
        <w:rPr>
          <w:rFonts w:ascii="Arial" w:hAnsi="Arial" w:cs="Arial"/>
          <w:bCs/>
          <w:sz w:val="24"/>
          <w:szCs w:val="24"/>
        </w:rPr>
      </w:pPr>
      <w:r w:rsidRPr="00FF7999">
        <w:rPr>
          <w:rFonts w:ascii="Arial" w:hAnsi="Arial" w:cs="Arial"/>
          <w:bCs/>
          <w:sz w:val="24"/>
          <w:szCs w:val="24"/>
        </w:rPr>
        <w:t xml:space="preserve">В случаях размещения нестационарных объектов в пределах красных линий улиц и дорог их размещение возможно только при условии свободной ширины прохода по тротуару (в том числе при наличии опор освещения и других опор, стволов деревьев) по основному ходу движения пешеходов не менее </w:t>
      </w:r>
      <w:smartTag w:uri="urn:schemas-microsoft-com:office:smarttags" w:element="metricconverter">
        <w:smartTagPr>
          <w:attr w:name="ProductID" w:val="3 метров"/>
        </w:smartTagPr>
        <w:r w:rsidRPr="00FF7999">
          <w:rPr>
            <w:rFonts w:ascii="Arial" w:hAnsi="Arial" w:cs="Arial"/>
            <w:bCs/>
            <w:sz w:val="24"/>
            <w:szCs w:val="24"/>
          </w:rPr>
          <w:t>3 метров</w:t>
        </w:r>
      </w:smartTag>
      <w:r w:rsidRPr="00FF7999">
        <w:rPr>
          <w:rFonts w:ascii="Arial" w:hAnsi="Arial" w:cs="Arial"/>
          <w:bCs/>
          <w:sz w:val="24"/>
          <w:szCs w:val="24"/>
        </w:rPr>
        <w:t xml:space="preserve">, а в поперечном направлении и от крайнего элемента объекта до края проезжей части не менее </w:t>
      </w:r>
      <w:smartTag w:uri="urn:schemas-microsoft-com:office:smarttags" w:element="metricconverter">
        <w:smartTagPr>
          <w:attr w:name="ProductID" w:val="1,5 метров"/>
        </w:smartTagPr>
        <w:r w:rsidRPr="00FF7999">
          <w:rPr>
            <w:rFonts w:ascii="Arial" w:hAnsi="Arial" w:cs="Arial"/>
            <w:bCs/>
            <w:sz w:val="24"/>
            <w:szCs w:val="24"/>
          </w:rPr>
          <w:t>1,5 метров</w:t>
        </w:r>
      </w:smartTag>
      <w:r w:rsidRPr="00FF7999">
        <w:rPr>
          <w:rFonts w:ascii="Arial" w:hAnsi="Arial" w:cs="Arial"/>
          <w:bCs/>
          <w:sz w:val="24"/>
          <w:szCs w:val="24"/>
        </w:rPr>
        <w:t>.</w:t>
      </w:r>
    </w:p>
    <w:p w14:paraId="14566EA3" w14:textId="77777777" w:rsidR="00FF7999" w:rsidRPr="00FF7999" w:rsidRDefault="00FF7999" w:rsidP="00FF7999">
      <w:pPr>
        <w:numPr>
          <w:ilvl w:val="0"/>
          <w:numId w:val="23"/>
        </w:numPr>
        <w:ind w:left="0" w:firstLine="720"/>
        <w:jc w:val="both"/>
        <w:rPr>
          <w:rFonts w:ascii="Arial" w:hAnsi="Arial" w:cs="Arial"/>
          <w:bCs/>
          <w:sz w:val="24"/>
          <w:szCs w:val="24"/>
        </w:rPr>
      </w:pPr>
      <w:r w:rsidRPr="00FF7999">
        <w:rPr>
          <w:rFonts w:ascii="Arial" w:hAnsi="Arial" w:cs="Arial"/>
          <w:bCs/>
          <w:sz w:val="24"/>
          <w:szCs w:val="24"/>
        </w:rPr>
        <w:t>Размещение нестационарных торговых объектов следует осуществлять таким образом, чтобы был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14:paraId="52DF2E38" w14:textId="77777777" w:rsidR="00FF7999" w:rsidRPr="00FF7999" w:rsidRDefault="00FF7999" w:rsidP="00FF7999">
      <w:pPr>
        <w:numPr>
          <w:ilvl w:val="0"/>
          <w:numId w:val="23"/>
        </w:numPr>
        <w:ind w:left="0" w:firstLine="720"/>
        <w:jc w:val="both"/>
        <w:rPr>
          <w:rFonts w:ascii="Arial" w:hAnsi="Arial" w:cs="Arial"/>
          <w:bCs/>
          <w:sz w:val="24"/>
          <w:szCs w:val="24"/>
        </w:rPr>
      </w:pPr>
      <w:r w:rsidRPr="00FF7999">
        <w:rPr>
          <w:rFonts w:ascii="Arial" w:hAnsi="Arial" w:cs="Arial"/>
          <w:bCs/>
          <w:sz w:val="24"/>
          <w:szCs w:val="24"/>
        </w:rPr>
        <w:t>Размещаемые нестационарные торговые объекты не должны препятствовать доступу пожарных подразделений к существующим зданиям и сооружениям.</w:t>
      </w:r>
    </w:p>
    <w:p w14:paraId="56FCED5D" w14:textId="77777777" w:rsidR="00FF7999" w:rsidRPr="00FF7999" w:rsidRDefault="00FF7999" w:rsidP="00FF7999">
      <w:pPr>
        <w:numPr>
          <w:ilvl w:val="0"/>
          <w:numId w:val="23"/>
        </w:numPr>
        <w:ind w:left="0" w:firstLine="720"/>
        <w:jc w:val="both"/>
        <w:rPr>
          <w:rFonts w:ascii="Arial" w:hAnsi="Arial" w:cs="Arial"/>
          <w:bCs/>
          <w:sz w:val="24"/>
          <w:szCs w:val="24"/>
        </w:rPr>
      </w:pPr>
      <w:r w:rsidRPr="00FF7999">
        <w:rPr>
          <w:rFonts w:ascii="Arial" w:hAnsi="Arial" w:cs="Arial"/>
          <w:bCs/>
          <w:sz w:val="24"/>
          <w:szCs w:val="24"/>
        </w:rPr>
        <w:t xml:space="preserve">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w:t>
      </w:r>
      <w:smartTag w:uri="urn:schemas-microsoft-com:office:smarttags" w:element="metricconverter">
        <w:smartTagPr>
          <w:attr w:name="ProductID" w:val="1,5 метра"/>
        </w:smartTagPr>
        <w:r w:rsidRPr="00FF7999">
          <w:rPr>
            <w:rFonts w:ascii="Arial" w:hAnsi="Arial" w:cs="Arial"/>
            <w:bCs/>
            <w:sz w:val="24"/>
            <w:szCs w:val="24"/>
          </w:rPr>
          <w:t>1,5 метра</w:t>
        </w:r>
      </w:smartTag>
      <w:r w:rsidRPr="00FF7999">
        <w:rPr>
          <w:rFonts w:ascii="Arial" w:hAnsi="Arial" w:cs="Arial"/>
          <w:bCs/>
          <w:sz w:val="24"/>
          <w:szCs w:val="24"/>
        </w:rPr>
        <w:t xml:space="preserve"> от ствола. </w:t>
      </w:r>
    </w:p>
    <w:p w14:paraId="402AEC84" w14:textId="77777777" w:rsidR="00FF7999" w:rsidRPr="00FF7999" w:rsidRDefault="00FF7999" w:rsidP="00FF7999">
      <w:pPr>
        <w:numPr>
          <w:ilvl w:val="0"/>
          <w:numId w:val="23"/>
        </w:numPr>
        <w:ind w:left="0" w:firstLine="720"/>
        <w:jc w:val="both"/>
        <w:rPr>
          <w:rFonts w:ascii="Arial" w:hAnsi="Arial" w:cs="Arial"/>
          <w:bCs/>
          <w:sz w:val="24"/>
          <w:szCs w:val="24"/>
        </w:rPr>
      </w:pPr>
      <w:r w:rsidRPr="00FF7999">
        <w:rPr>
          <w:rFonts w:ascii="Arial" w:hAnsi="Arial" w:cs="Arial"/>
          <w:bCs/>
          <w:sz w:val="24"/>
          <w:szCs w:val="24"/>
        </w:rPr>
        <w:t>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архитектурно-художественным решением, либо индивидуальным архитектурно-художественным решением, утвержденным договором о размещении нестационарного торгового объекта.</w:t>
      </w:r>
    </w:p>
    <w:p w14:paraId="49C054BA" w14:textId="77777777" w:rsidR="00FF7999" w:rsidRPr="00FF7999" w:rsidRDefault="00FF7999" w:rsidP="00FF7999">
      <w:pPr>
        <w:numPr>
          <w:ilvl w:val="0"/>
          <w:numId w:val="23"/>
        </w:numPr>
        <w:ind w:left="0" w:firstLine="720"/>
        <w:jc w:val="both"/>
        <w:rPr>
          <w:rFonts w:ascii="Arial" w:hAnsi="Arial" w:cs="Arial"/>
          <w:bCs/>
          <w:sz w:val="24"/>
          <w:szCs w:val="24"/>
        </w:rPr>
      </w:pPr>
      <w:r w:rsidRPr="00FF7999">
        <w:rPr>
          <w:rFonts w:ascii="Arial" w:hAnsi="Arial" w:cs="Arial"/>
          <w:bCs/>
          <w:sz w:val="24"/>
          <w:szCs w:val="24"/>
        </w:rPr>
        <w:t>Если иное не предусмотрено архитектурно-художественным решением, либо индивидуальным решением, утвержденным договором о размещении нестационарного торгового объекта, допускается размещение у нестационарных торговых объектов не более двух единиц выносного холодильного оборудования.</w:t>
      </w:r>
    </w:p>
    <w:p w14:paraId="727F3610" w14:textId="77777777" w:rsidR="00FF7999" w:rsidRPr="00FF7999" w:rsidRDefault="00FF7999" w:rsidP="00FF7999">
      <w:pPr>
        <w:numPr>
          <w:ilvl w:val="0"/>
          <w:numId w:val="23"/>
        </w:numPr>
        <w:ind w:left="0" w:firstLine="720"/>
        <w:jc w:val="both"/>
        <w:rPr>
          <w:rFonts w:ascii="Arial" w:hAnsi="Arial" w:cs="Arial"/>
          <w:bCs/>
          <w:sz w:val="24"/>
          <w:szCs w:val="24"/>
        </w:rPr>
      </w:pPr>
      <w:r w:rsidRPr="00FF7999">
        <w:rPr>
          <w:rFonts w:ascii="Arial" w:hAnsi="Arial" w:cs="Arial"/>
          <w:bCs/>
          <w:sz w:val="24"/>
          <w:szCs w:val="24"/>
        </w:rPr>
        <w:t>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14:paraId="154A037E" w14:textId="77777777" w:rsidR="00FF7999" w:rsidRPr="00FF7999" w:rsidRDefault="00FF7999" w:rsidP="00FF7999">
      <w:pPr>
        <w:numPr>
          <w:ilvl w:val="0"/>
          <w:numId w:val="23"/>
        </w:numPr>
        <w:ind w:left="0" w:firstLine="720"/>
        <w:jc w:val="both"/>
        <w:rPr>
          <w:rFonts w:ascii="Arial" w:hAnsi="Arial" w:cs="Arial"/>
          <w:bCs/>
          <w:sz w:val="24"/>
          <w:szCs w:val="24"/>
        </w:rPr>
      </w:pPr>
      <w:r w:rsidRPr="00FF7999">
        <w:rPr>
          <w:rFonts w:ascii="Arial" w:hAnsi="Arial" w:cs="Arial"/>
          <w:bCs/>
          <w:sz w:val="24"/>
          <w:szCs w:val="24"/>
        </w:rPr>
        <w:t>Конструкция киоска (павильона) с остановочным навесом должна предусматривать возможность демонтажа киоска (павильона) с сохранением возможности дальнейшей эксплуатации навеса, оборудованного для ожидания общественного транспорта.</w:t>
      </w:r>
    </w:p>
    <w:p w14:paraId="5374C008" w14:textId="77777777" w:rsidR="00FF7999" w:rsidRPr="00FF7999" w:rsidRDefault="00FF7999" w:rsidP="00FF7999">
      <w:pPr>
        <w:numPr>
          <w:ilvl w:val="0"/>
          <w:numId w:val="23"/>
        </w:numPr>
        <w:jc w:val="both"/>
        <w:rPr>
          <w:rFonts w:ascii="Arial" w:hAnsi="Arial" w:cs="Arial"/>
          <w:bCs/>
          <w:sz w:val="24"/>
          <w:szCs w:val="24"/>
        </w:rPr>
      </w:pPr>
      <w:r w:rsidRPr="00FF7999">
        <w:rPr>
          <w:rFonts w:ascii="Arial" w:eastAsia="Arial Unicode MS" w:hAnsi="Arial" w:cs="Arial"/>
          <w:bCs/>
          <w:sz w:val="24"/>
          <w:szCs w:val="24"/>
        </w:rPr>
        <w:t xml:space="preserve">Типовые архитектурно-художественные решения нестационарных торговых объектов, обязательные для определенных объектов или групп объектов, включенных в схему размещения </w:t>
      </w:r>
      <w:proofErr w:type="gramStart"/>
      <w:r w:rsidRPr="00FF7999">
        <w:rPr>
          <w:rFonts w:ascii="Arial" w:eastAsia="Arial Unicode MS" w:hAnsi="Arial" w:cs="Arial"/>
          <w:bCs/>
          <w:sz w:val="24"/>
          <w:szCs w:val="24"/>
        </w:rPr>
        <w:t>устанавливаются  Постановлением</w:t>
      </w:r>
      <w:proofErr w:type="gramEnd"/>
      <w:r w:rsidRPr="00FF7999">
        <w:rPr>
          <w:rFonts w:ascii="Arial" w:eastAsia="Arial Unicode MS" w:hAnsi="Arial" w:cs="Arial"/>
          <w:bCs/>
          <w:sz w:val="24"/>
          <w:szCs w:val="24"/>
        </w:rPr>
        <w:t xml:space="preserve"> Администрации.</w:t>
      </w:r>
    </w:p>
    <w:p w14:paraId="40F7C2C8" w14:textId="77777777" w:rsidR="00FF7999" w:rsidRPr="00FF7999" w:rsidRDefault="00FF7999" w:rsidP="00FF7999">
      <w:pPr>
        <w:numPr>
          <w:ilvl w:val="0"/>
          <w:numId w:val="23"/>
        </w:numPr>
        <w:ind w:left="0" w:firstLine="720"/>
        <w:jc w:val="both"/>
        <w:rPr>
          <w:rFonts w:ascii="Arial" w:hAnsi="Arial" w:cs="Arial"/>
          <w:bCs/>
          <w:sz w:val="24"/>
          <w:szCs w:val="24"/>
        </w:rPr>
      </w:pPr>
      <w:r w:rsidRPr="00FF7999">
        <w:rPr>
          <w:rFonts w:ascii="Arial" w:eastAsia="Arial Unicode MS" w:hAnsi="Arial" w:cs="Arial"/>
          <w:bCs/>
          <w:sz w:val="24"/>
          <w:szCs w:val="24"/>
        </w:rPr>
        <w:t xml:space="preserve">Каждое типовое архитектурно-художественное решение оформляется в виде эскиза и пояснительной записки, устанавливающей требования к конструкции объекта, материалам изготовления и другим параметрам. В постановлении </w:t>
      </w:r>
      <w:r w:rsidRPr="00FF7999">
        <w:rPr>
          <w:rFonts w:ascii="Arial" w:eastAsia="Arial Unicode MS" w:hAnsi="Arial" w:cs="Arial"/>
          <w:bCs/>
          <w:sz w:val="24"/>
          <w:szCs w:val="24"/>
        </w:rPr>
        <w:lastRenderedPageBreak/>
        <w:t xml:space="preserve">указываются номера мест размещения на схеме размещения нестационарных объектов и соответствующие им варианты типовых архитектурно-художественных решений. Информация </w:t>
      </w:r>
      <w:proofErr w:type="gramStart"/>
      <w:r w:rsidRPr="00FF7999">
        <w:rPr>
          <w:rFonts w:ascii="Arial" w:eastAsia="Arial Unicode MS" w:hAnsi="Arial" w:cs="Arial"/>
          <w:bCs/>
          <w:sz w:val="24"/>
          <w:szCs w:val="24"/>
        </w:rPr>
        <w:t>о  наличии</w:t>
      </w:r>
      <w:proofErr w:type="gramEnd"/>
      <w:r w:rsidRPr="00FF7999">
        <w:rPr>
          <w:rFonts w:ascii="Arial" w:eastAsia="Arial Unicode MS" w:hAnsi="Arial" w:cs="Arial"/>
          <w:bCs/>
          <w:sz w:val="24"/>
          <w:szCs w:val="24"/>
        </w:rPr>
        <w:t xml:space="preserve"> или отсутствии типовых архитектурно-художественных решений для соответствующих объектов указывается в схемах размещения нестационарных объектов (текстовое описание). </w:t>
      </w:r>
    </w:p>
    <w:p w14:paraId="7BF83E41" w14:textId="77777777" w:rsidR="00FF7999" w:rsidRPr="00FF7999" w:rsidRDefault="00FF7999" w:rsidP="00FF7999">
      <w:pPr>
        <w:numPr>
          <w:ilvl w:val="0"/>
          <w:numId w:val="23"/>
        </w:numPr>
        <w:ind w:left="0" w:firstLine="720"/>
        <w:jc w:val="both"/>
        <w:rPr>
          <w:rFonts w:ascii="Arial" w:eastAsia="Arial Unicode MS" w:hAnsi="Arial" w:cs="Arial"/>
          <w:bCs/>
          <w:sz w:val="24"/>
          <w:szCs w:val="24"/>
        </w:rPr>
      </w:pPr>
      <w:r w:rsidRPr="00FF7999">
        <w:rPr>
          <w:rFonts w:ascii="Arial" w:hAnsi="Arial" w:cs="Arial"/>
          <w:bCs/>
          <w:sz w:val="24"/>
          <w:szCs w:val="24"/>
        </w:rPr>
        <w:t xml:space="preserve">Типовые архитектурно-художественные решения нестационарных торговых объектов размещаются на официальном сайте Администрации. </w:t>
      </w:r>
    </w:p>
    <w:p w14:paraId="31C0C85D" w14:textId="64AAB5B8" w:rsidR="00FF7999" w:rsidRPr="00FF7999" w:rsidRDefault="00FF7999" w:rsidP="00535B63">
      <w:pPr>
        <w:numPr>
          <w:ilvl w:val="0"/>
          <w:numId w:val="23"/>
        </w:numPr>
        <w:ind w:left="0" w:firstLine="720"/>
        <w:jc w:val="both"/>
        <w:rPr>
          <w:rFonts w:ascii="Arial" w:eastAsia="Arial Unicode MS" w:hAnsi="Arial" w:cs="Arial"/>
          <w:bCs/>
          <w:sz w:val="24"/>
          <w:szCs w:val="24"/>
        </w:rPr>
      </w:pPr>
      <w:r w:rsidRPr="00FF7999">
        <w:rPr>
          <w:rFonts w:ascii="Arial" w:eastAsia="Arial Unicode MS" w:hAnsi="Arial" w:cs="Arial"/>
          <w:bCs/>
          <w:sz w:val="24"/>
          <w:szCs w:val="24"/>
        </w:rPr>
        <w:t xml:space="preserve">До окончания срока действия договора размещения нестационарного торгового объекта внесение изменений в архитектурно-художественное решение </w:t>
      </w:r>
      <w:proofErr w:type="gramStart"/>
      <w:r w:rsidRPr="00FF7999">
        <w:rPr>
          <w:rFonts w:ascii="Arial" w:eastAsia="Arial Unicode MS" w:hAnsi="Arial" w:cs="Arial"/>
          <w:bCs/>
          <w:sz w:val="24"/>
          <w:szCs w:val="24"/>
        </w:rPr>
        <w:t>объекта  допускается</w:t>
      </w:r>
      <w:proofErr w:type="gramEnd"/>
      <w:r w:rsidRPr="00FF7999">
        <w:rPr>
          <w:rFonts w:ascii="Arial" w:eastAsia="Arial Unicode MS" w:hAnsi="Arial" w:cs="Arial"/>
          <w:bCs/>
          <w:sz w:val="24"/>
          <w:szCs w:val="24"/>
        </w:rPr>
        <w:t xml:space="preserve"> путем заключения дополнительного соглашения к договору размещения нестационарного торгового объекта. </w:t>
      </w:r>
    </w:p>
    <w:p w14:paraId="08D4E326" w14:textId="6555D832" w:rsidR="00FF7999" w:rsidRPr="00FF7999" w:rsidRDefault="00FF7999" w:rsidP="00FF7999">
      <w:pPr>
        <w:keepNext/>
        <w:numPr>
          <w:ilvl w:val="0"/>
          <w:numId w:val="31"/>
        </w:numPr>
        <w:spacing w:before="240" w:after="60"/>
        <w:jc w:val="center"/>
        <w:outlineLvl w:val="0"/>
        <w:rPr>
          <w:rFonts w:ascii="Arial" w:hAnsi="Arial" w:cs="Arial"/>
          <w:b/>
          <w:kern w:val="28"/>
          <w:sz w:val="24"/>
          <w:szCs w:val="24"/>
        </w:rPr>
      </w:pPr>
      <w:r w:rsidRPr="00FF7999">
        <w:rPr>
          <w:rFonts w:ascii="Arial" w:hAnsi="Arial" w:cs="Arial"/>
          <w:b/>
          <w:kern w:val="28"/>
          <w:sz w:val="24"/>
          <w:szCs w:val="24"/>
        </w:rPr>
        <w:t>Порядок размещения нестационарного торгового объект</w:t>
      </w:r>
      <w:r w:rsidR="00535B63" w:rsidRPr="00535B63">
        <w:rPr>
          <w:rFonts w:ascii="Arial" w:hAnsi="Arial" w:cs="Arial"/>
          <w:b/>
          <w:kern w:val="28"/>
          <w:sz w:val="24"/>
          <w:szCs w:val="24"/>
        </w:rPr>
        <w:t>а</w:t>
      </w:r>
    </w:p>
    <w:p w14:paraId="6A1ACC3E" w14:textId="77777777" w:rsidR="00FF7999" w:rsidRPr="00FF7999" w:rsidRDefault="00FF7999" w:rsidP="00FF7999">
      <w:pPr>
        <w:numPr>
          <w:ilvl w:val="0"/>
          <w:numId w:val="25"/>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 xml:space="preserve">Информация об утвержденной схеме размещения нестационарных торговых объектов и наличии свободных мест для размещения объектов предоставляется субъектам торговли Администрацией по их обращению. </w:t>
      </w:r>
    </w:p>
    <w:p w14:paraId="211A6382" w14:textId="77777777" w:rsidR="00FF7999" w:rsidRPr="00FF7999" w:rsidRDefault="00FF7999" w:rsidP="00FF7999">
      <w:pPr>
        <w:numPr>
          <w:ilvl w:val="0"/>
          <w:numId w:val="25"/>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 xml:space="preserve">Субъекты торговли (юридические лица и индивидуальные предприниматели), не являющиеся банкротами и должниками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заинтересованные в размещении нестационарных объектов на свободных местах, обращаются в Администрацию с заявлением о готовности заключения договора размещения нестационарного торгового объекта, в котором указывают наименование субъекта торговли, торговое место (места) согласно схеме размещения нестационарных объектов, предполагаемые для размещения объектов. </w:t>
      </w:r>
    </w:p>
    <w:p w14:paraId="0C6824CE" w14:textId="77777777" w:rsidR="00FF7999" w:rsidRPr="00FF7999" w:rsidRDefault="00FF7999" w:rsidP="00FF7999">
      <w:pPr>
        <w:numPr>
          <w:ilvl w:val="0"/>
          <w:numId w:val="25"/>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Администрация в течение двух недель с момента поступления заявления проводит подготовку торгов на право заключения договора размещения нестационарного торгового объекта, осуществляемых в форме открытого аукциона в порядке, предусмотренном приложением № 2 к настоящему решению, и публикует информационное сообщение о проведении торгов.</w:t>
      </w:r>
    </w:p>
    <w:p w14:paraId="1258BD9E" w14:textId="77777777" w:rsidR="00FF7999" w:rsidRPr="00FF7999" w:rsidRDefault="00FF7999" w:rsidP="00FF7999">
      <w:pPr>
        <w:numPr>
          <w:ilvl w:val="0"/>
          <w:numId w:val="25"/>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 xml:space="preserve">Между победителем торгов и Администрацией </w:t>
      </w:r>
      <w:proofErr w:type="gramStart"/>
      <w:r w:rsidRPr="00FF7999">
        <w:rPr>
          <w:rFonts w:ascii="Arial" w:hAnsi="Arial" w:cs="Arial"/>
          <w:bCs/>
          <w:sz w:val="24"/>
          <w:szCs w:val="24"/>
        </w:rPr>
        <w:t>заключается  Договор</w:t>
      </w:r>
      <w:proofErr w:type="gramEnd"/>
      <w:r w:rsidRPr="00FF7999">
        <w:rPr>
          <w:rFonts w:ascii="Arial" w:hAnsi="Arial" w:cs="Arial"/>
          <w:bCs/>
          <w:sz w:val="24"/>
          <w:szCs w:val="24"/>
        </w:rPr>
        <w:t xml:space="preserve"> размещения нестационарного торгового объекта по форме, согласно приложению № 3 к настоящему решению. </w:t>
      </w:r>
    </w:p>
    <w:p w14:paraId="716F1483" w14:textId="77777777" w:rsidR="00FF7999" w:rsidRPr="00FF7999" w:rsidRDefault="00FF7999" w:rsidP="00FF7999">
      <w:pPr>
        <w:numPr>
          <w:ilvl w:val="0"/>
          <w:numId w:val="25"/>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 xml:space="preserve">Существенными условиями </w:t>
      </w:r>
      <w:proofErr w:type="gramStart"/>
      <w:r w:rsidRPr="00FF7999">
        <w:rPr>
          <w:rFonts w:ascii="Arial" w:hAnsi="Arial" w:cs="Arial"/>
          <w:bCs/>
          <w:sz w:val="24"/>
          <w:szCs w:val="24"/>
        </w:rPr>
        <w:t>договора  размещения</w:t>
      </w:r>
      <w:proofErr w:type="gramEnd"/>
      <w:r w:rsidRPr="00FF7999">
        <w:rPr>
          <w:rFonts w:ascii="Arial" w:hAnsi="Arial" w:cs="Arial"/>
          <w:bCs/>
          <w:sz w:val="24"/>
          <w:szCs w:val="24"/>
        </w:rPr>
        <w:t xml:space="preserve"> нестационарного торгового объекта являются:</w:t>
      </w:r>
    </w:p>
    <w:p w14:paraId="4D72D5AF" w14:textId="77777777" w:rsidR="00FF7999" w:rsidRPr="00FF7999" w:rsidRDefault="00FF7999" w:rsidP="00FF7999">
      <w:pPr>
        <w:numPr>
          <w:ilvl w:val="2"/>
          <w:numId w:val="25"/>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основание заключения договора размещения нестационарного торгового объекта;</w:t>
      </w:r>
    </w:p>
    <w:p w14:paraId="497C6A39" w14:textId="77777777" w:rsidR="00FF7999" w:rsidRPr="00FF7999" w:rsidRDefault="00FF7999" w:rsidP="00FF7999">
      <w:pPr>
        <w:numPr>
          <w:ilvl w:val="2"/>
          <w:numId w:val="25"/>
        </w:numPr>
        <w:autoSpaceDE w:val="0"/>
        <w:autoSpaceDN w:val="0"/>
        <w:adjustRightInd w:val="0"/>
        <w:ind w:left="0" w:firstLine="720"/>
        <w:jc w:val="both"/>
        <w:rPr>
          <w:rFonts w:ascii="Arial" w:hAnsi="Arial" w:cs="Arial"/>
          <w:bCs/>
          <w:sz w:val="24"/>
          <w:szCs w:val="24"/>
        </w:rPr>
      </w:pPr>
      <w:proofErr w:type="gramStart"/>
      <w:r w:rsidRPr="00FF7999">
        <w:rPr>
          <w:rFonts w:ascii="Arial" w:hAnsi="Arial" w:cs="Arial"/>
          <w:bCs/>
          <w:sz w:val="24"/>
          <w:szCs w:val="24"/>
        </w:rPr>
        <w:t>цена,  за</w:t>
      </w:r>
      <w:proofErr w:type="gramEnd"/>
      <w:r w:rsidRPr="00FF7999">
        <w:rPr>
          <w:rFonts w:ascii="Arial" w:hAnsi="Arial" w:cs="Arial"/>
          <w:bCs/>
          <w:sz w:val="24"/>
          <w:szCs w:val="24"/>
        </w:rPr>
        <w:t xml:space="preserve"> которую победитель аукциона приобрел право на заключение договора размещения нестационарного торгового объекта;</w:t>
      </w:r>
    </w:p>
    <w:p w14:paraId="4503E9C5" w14:textId="77777777" w:rsidR="00FF7999" w:rsidRPr="00FF7999" w:rsidRDefault="00FF7999" w:rsidP="00FF7999">
      <w:pPr>
        <w:numPr>
          <w:ilvl w:val="2"/>
          <w:numId w:val="25"/>
        </w:numPr>
        <w:autoSpaceDE w:val="0"/>
        <w:autoSpaceDN w:val="0"/>
        <w:adjustRightInd w:val="0"/>
        <w:jc w:val="both"/>
        <w:rPr>
          <w:rFonts w:ascii="Arial" w:hAnsi="Arial" w:cs="Arial"/>
          <w:bCs/>
          <w:sz w:val="24"/>
          <w:szCs w:val="24"/>
        </w:rPr>
      </w:pPr>
      <w:r w:rsidRPr="00FF7999">
        <w:rPr>
          <w:rFonts w:ascii="Arial" w:hAnsi="Arial" w:cs="Arial"/>
          <w:bCs/>
          <w:sz w:val="24"/>
          <w:szCs w:val="24"/>
        </w:rPr>
        <w:t>площадь нестационарного торгового объекта;</w:t>
      </w:r>
    </w:p>
    <w:p w14:paraId="422BF4F8" w14:textId="77777777" w:rsidR="00FF7999" w:rsidRPr="00FF7999" w:rsidRDefault="00FF7999" w:rsidP="00FF7999">
      <w:pPr>
        <w:numPr>
          <w:ilvl w:val="2"/>
          <w:numId w:val="25"/>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адрес места размещения нестационарного торгового объекта, вид, специализация, период размещения;</w:t>
      </w:r>
    </w:p>
    <w:p w14:paraId="2B61B619" w14:textId="77777777" w:rsidR="00FF7999" w:rsidRPr="00FF7999" w:rsidRDefault="00FF7999" w:rsidP="00FF7999">
      <w:pPr>
        <w:numPr>
          <w:ilvl w:val="2"/>
          <w:numId w:val="25"/>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ассортиментный перечень;</w:t>
      </w:r>
    </w:p>
    <w:p w14:paraId="5E93950D" w14:textId="77777777" w:rsidR="00FF7999" w:rsidRPr="00FF7999" w:rsidRDefault="00FF7999" w:rsidP="00FF7999">
      <w:pPr>
        <w:numPr>
          <w:ilvl w:val="2"/>
          <w:numId w:val="25"/>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срок договора;</w:t>
      </w:r>
    </w:p>
    <w:p w14:paraId="5ECA07DC" w14:textId="77777777" w:rsidR="00FF7999" w:rsidRPr="00FF7999" w:rsidRDefault="00FF7999" w:rsidP="00FF7999">
      <w:pPr>
        <w:numPr>
          <w:ilvl w:val="2"/>
          <w:numId w:val="25"/>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ответственность сторон.</w:t>
      </w:r>
    </w:p>
    <w:p w14:paraId="079C7198" w14:textId="77777777" w:rsidR="00FF7999" w:rsidRPr="00FF7999" w:rsidRDefault="00FF7999" w:rsidP="00FF7999">
      <w:pPr>
        <w:numPr>
          <w:ilvl w:val="0"/>
          <w:numId w:val="25"/>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Изменение существенных условий договора, а также передача или уступка прав третьим лицам, субаренда по такому договору не допускается.</w:t>
      </w:r>
    </w:p>
    <w:p w14:paraId="17BE9290" w14:textId="77777777" w:rsidR="00FF7999" w:rsidRPr="00FF7999" w:rsidRDefault="00FF7999" w:rsidP="00FF7999">
      <w:pPr>
        <w:numPr>
          <w:ilvl w:val="0"/>
          <w:numId w:val="25"/>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Договор размещения нестационарного торгового объекта подлежит хранению Администрацией в течение всего срока его действия.</w:t>
      </w:r>
    </w:p>
    <w:p w14:paraId="05095696" w14:textId="77777777" w:rsidR="00FF7999" w:rsidRPr="00FF7999" w:rsidRDefault="00FF7999" w:rsidP="00FF7999">
      <w:pPr>
        <w:numPr>
          <w:ilvl w:val="0"/>
          <w:numId w:val="25"/>
        </w:numPr>
        <w:ind w:left="0" w:firstLine="720"/>
        <w:jc w:val="both"/>
        <w:rPr>
          <w:rFonts w:ascii="Arial" w:hAnsi="Arial" w:cs="Arial"/>
          <w:bCs/>
          <w:sz w:val="24"/>
          <w:szCs w:val="24"/>
        </w:rPr>
      </w:pPr>
      <w:r w:rsidRPr="00FF7999">
        <w:rPr>
          <w:rFonts w:ascii="Arial" w:hAnsi="Arial" w:cs="Arial"/>
          <w:bCs/>
          <w:sz w:val="24"/>
          <w:szCs w:val="24"/>
        </w:rPr>
        <w:lastRenderedPageBreak/>
        <w:t>В случае досрочного прекращения действия договора уполномоченный орган Администрации в 5-дневный срок с момента принятия решения о досрочном прекращении действия договора направляет субъектам торговли соответствующее уведомление.</w:t>
      </w:r>
    </w:p>
    <w:p w14:paraId="524B7BC7" w14:textId="77777777" w:rsidR="00FF7999" w:rsidRPr="00FF7999" w:rsidRDefault="00FF7999" w:rsidP="00FF7999">
      <w:pPr>
        <w:numPr>
          <w:ilvl w:val="0"/>
          <w:numId w:val="25"/>
        </w:numPr>
        <w:ind w:left="0" w:firstLine="720"/>
        <w:jc w:val="both"/>
        <w:rPr>
          <w:rFonts w:ascii="Arial" w:hAnsi="Arial" w:cs="Arial"/>
          <w:bCs/>
          <w:sz w:val="24"/>
          <w:szCs w:val="24"/>
        </w:rPr>
      </w:pPr>
      <w:r w:rsidRPr="00FF7999">
        <w:rPr>
          <w:rFonts w:ascii="Arial" w:hAnsi="Arial" w:cs="Arial"/>
          <w:bCs/>
          <w:sz w:val="24"/>
          <w:szCs w:val="24"/>
        </w:rPr>
        <w:t>В случае досрочного прекращения действия договора в связи с принятием органом местного самоуправления решений о развитии территории, нестационарные торговые объекты подлежат переносу на резервные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14:paraId="34D85F7B" w14:textId="77777777" w:rsidR="00FF7999" w:rsidRPr="00FF7999" w:rsidRDefault="00FF7999" w:rsidP="00FF7999">
      <w:pPr>
        <w:numPr>
          <w:ilvl w:val="0"/>
          <w:numId w:val="25"/>
        </w:numPr>
        <w:ind w:left="0" w:firstLine="720"/>
        <w:jc w:val="both"/>
        <w:rPr>
          <w:rFonts w:ascii="Arial" w:hAnsi="Arial" w:cs="Arial"/>
          <w:bCs/>
          <w:sz w:val="24"/>
          <w:szCs w:val="24"/>
        </w:rPr>
      </w:pPr>
      <w:r w:rsidRPr="00FF7999">
        <w:rPr>
          <w:rFonts w:ascii="Arial" w:hAnsi="Arial" w:cs="Arial"/>
          <w:bCs/>
          <w:sz w:val="24"/>
          <w:szCs w:val="24"/>
        </w:rPr>
        <w:t xml:space="preserve">Субъект торговли вправе отказаться от перемещения на указанное резервное место, о чем он уведомляет Администрацию. В этом случае договор о размещении нестационарного торгового объекта считается расторгнутым с момента получения администрацией уведомления. Денежные средства, внесенные субъектом торговли </w:t>
      </w:r>
      <w:proofErr w:type="gramStart"/>
      <w:r w:rsidRPr="00FF7999">
        <w:rPr>
          <w:rFonts w:ascii="Arial" w:hAnsi="Arial" w:cs="Arial"/>
          <w:bCs/>
          <w:sz w:val="24"/>
          <w:szCs w:val="24"/>
        </w:rPr>
        <w:t>согласно договора</w:t>
      </w:r>
      <w:proofErr w:type="gramEnd"/>
      <w:r w:rsidRPr="00FF7999">
        <w:rPr>
          <w:rFonts w:ascii="Arial" w:hAnsi="Arial" w:cs="Arial"/>
          <w:bCs/>
          <w:sz w:val="24"/>
          <w:szCs w:val="24"/>
        </w:rPr>
        <w:t xml:space="preserve">, в этом случае не возвращаются. </w:t>
      </w:r>
    </w:p>
    <w:p w14:paraId="6BD3B185" w14:textId="77777777" w:rsidR="00FF7999" w:rsidRPr="00FF7999" w:rsidRDefault="00FF7999" w:rsidP="00FF7999">
      <w:pPr>
        <w:numPr>
          <w:ilvl w:val="0"/>
          <w:numId w:val="25"/>
        </w:numPr>
        <w:ind w:left="0" w:firstLine="720"/>
        <w:jc w:val="both"/>
        <w:rPr>
          <w:rFonts w:ascii="Arial" w:hAnsi="Arial" w:cs="Arial"/>
          <w:bCs/>
          <w:sz w:val="24"/>
          <w:szCs w:val="24"/>
        </w:rPr>
      </w:pPr>
      <w:r w:rsidRPr="00FF7999">
        <w:rPr>
          <w:rFonts w:ascii="Arial" w:hAnsi="Arial" w:cs="Arial"/>
          <w:bCs/>
          <w:sz w:val="24"/>
          <w:szCs w:val="24"/>
        </w:rPr>
        <w:t xml:space="preserve">Заключенный договор является основанием для субъекта торговли для проведения работ по монтажу (установке) нестационарного объекта. Субъекты торговли по факту установки объекта направляют в Администрацию соответствующее уведомление для осмотра. </w:t>
      </w:r>
    </w:p>
    <w:p w14:paraId="334E323B" w14:textId="77777777" w:rsidR="00FF7999" w:rsidRPr="00FF7999" w:rsidRDefault="00FF7999" w:rsidP="00FF7999">
      <w:pPr>
        <w:numPr>
          <w:ilvl w:val="0"/>
          <w:numId w:val="25"/>
        </w:numPr>
        <w:ind w:left="0" w:firstLine="720"/>
        <w:jc w:val="both"/>
        <w:rPr>
          <w:rFonts w:ascii="Arial" w:hAnsi="Arial" w:cs="Arial"/>
          <w:bCs/>
          <w:sz w:val="24"/>
          <w:szCs w:val="24"/>
        </w:rPr>
      </w:pPr>
      <w:r w:rsidRPr="00FF7999">
        <w:rPr>
          <w:rFonts w:ascii="Arial" w:hAnsi="Arial" w:cs="Arial"/>
          <w:bCs/>
          <w:sz w:val="24"/>
          <w:szCs w:val="24"/>
        </w:rPr>
        <w:t xml:space="preserve">Договор на размещение нестационарного торгового объекта заключается на определенный срок. </w:t>
      </w:r>
      <w:proofErr w:type="gramStart"/>
      <w:r w:rsidRPr="00FF7999">
        <w:rPr>
          <w:rFonts w:ascii="Arial" w:hAnsi="Arial" w:cs="Arial"/>
          <w:bCs/>
          <w:sz w:val="24"/>
          <w:szCs w:val="24"/>
        </w:rPr>
        <w:t>Срок  действия</w:t>
      </w:r>
      <w:proofErr w:type="gramEnd"/>
      <w:r w:rsidRPr="00FF7999">
        <w:rPr>
          <w:rFonts w:ascii="Arial" w:hAnsi="Arial" w:cs="Arial"/>
          <w:bCs/>
          <w:sz w:val="24"/>
          <w:szCs w:val="24"/>
        </w:rPr>
        <w:t xml:space="preserve"> Договора, заключенного в установленном порядке, составляет: - на размещение объектов сезонной торговли – 2 (два) года;</w:t>
      </w:r>
    </w:p>
    <w:p w14:paraId="77550EBA" w14:textId="39C39500" w:rsidR="00FF7999" w:rsidRPr="00FF7999" w:rsidRDefault="00FF7999" w:rsidP="00FF7999">
      <w:pPr>
        <w:ind w:left="720"/>
        <w:jc w:val="both"/>
        <w:rPr>
          <w:rFonts w:ascii="Arial" w:hAnsi="Arial" w:cs="Arial"/>
          <w:bCs/>
          <w:sz w:val="24"/>
          <w:szCs w:val="24"/>
        </w:rPr>
      </w:pPr>
      <w:r w:rsidRPr="00FF7999">
        <w:rPr>
          <w:rFonts w:ascii="Arial" w:hAnsi="Arial" w:cs="Arial"/>
          <w:bCs/>
          <w:sz w:val="24"/>
          <w:szCs w:val="24"/>
        </w:rPr>
        <w:t>- на размещение иных нестационарных торговых объектов – 7 (семь) лет.</w:t>
      </w:r>
    </w:p>
    <w:p w14:paraId="75A967CD" w14:textId="048CAB15" w:rsidR="00FF7999" w:rsidRPr="00FF7999" w:rsidRDefault="00FF7999" w:rsidP="00FF7999">
      <w:pPr>
        <w:keepNext/>
        <w:numPr>
          <w:ilvl w:val="0"/>
          <w:numId w:val="31"/>
        </w:numPr>
        <w:spacing w:before="240" w:after="60"/>
        <w:jc w:val="center"/>
        <w:outlineLvl w:val="0"/>
        <w:rPr>
          <w:rFonts w:ascii="Arial" w:hAnsi="Arial" w:cs="Arial"/>
          <w:b/>
          <w:kern w:val="28"/>
          <w:sz w:val="24"/>
          <w:szCs w:val="24"/>
        </w:rPr>
      </w:pPr>
      <w:r w:rsidRPr="00FF7999">
        <w:rPr>
          <w:rFonts w:ascii="Arial" w:hAnsi="Arial" w:cs="Arial"/>
          <w:b/>
          <w:kern w:val="28"/>
          <w:sz w:val="24"/>
          <w:szCs w:val="24"/>
        </w:rPr>
        <w:t>Порядок эксплуатации установленных нестационарных торговых объектов</w:t>
      </w:r>
    </w:p>
    <w:p w14:paraId="7F0009F9" w14:textId="77777777" w:rsidR="00FF7999" w:rsidRPr="00FF7999" w:rsidRDefault="00FF7999" w:rsidP="00FF7999">
      <w:pPr>
        <w:numPr>
          <w:ilvl w:val="0"/>
          <w:numId w:val="24"/>
        </w:numPr>
        <w:ind w:left="0" w:firstLine="720"/>
        <w:jc w:val="both"/>
        <w:rPr>
          <w:rFonts w:ascii="Arial" w:hAnsi="Arial" w:cs="Arial"/>
          <w:bCs/>
          <w:sz w:val="24"/>
          <w:szCs w:val="24"/>
        </w:rPr>
      </w:pPr>
      <w:r w:rsidRPr="00FF7999">
        <w:rPr>
          <w:rFonts w:ascii="Arial" w:hAnsi="Arial" w:cs="Arial"/>
          <w:bCs/>
          <w:sz w:val="24"/>
          <w:szCs w:val="24"/>
        </w:rPr>
        <w:t xml:space="preserve">Основанием для начала эксплуатации торгового объекта является акт приема Комиссии по установке нестационарного объекта (приложение № 4 к настоящему решению). </w:t>
      </w:r>
    </w:p>
    <w:p w14:paraId="3F8B81E1" w14:textId="77777777" w:rsidR="00FF7999" w:rsidRPr="00FF7999" w:rsidRDefault="00FF7999" w:rsidP="00FF7999">
      <w:pPr>
        <w:numPr>
          <w:ilvl w:val="0"/>
          <w:numId w:val="24"/>
        </w:numPr>
        <w:ind w:left="0" w:firstLine="720"/>
        <w:jc w:val="both"/>
        <w:rPr>
          <w:rFonts w:ascii="Arial" w:hAnsi="Arial" w:cs="Arial"/>
          <w:bCs/>
          <w:sz w:val="24"/>
          <w:szCs w:val="24"/>
        </w:rPr>
      </w:pPr>
      <w:r w:rsidRPr="00FF7999">
        <w:rPr>
          <w:rFonts w:ascii="Arial" w:hAnsi="Arial" w:cs="Arial"/>
          <w:bCs/>
          <w:sz w:val="24"/>
          <w:szCs w:val="24"/>
        </w:rPr>
        <w:t>В акте приема Комиссии по установке нестационарного объекта определяется соответствие объекта требованиям, указанным в договоре. Осмотр объекта производится Комиссией:</w:t>
      </w:r>
    </w:p>
    <w:p w14:paraId="66026848" w14:textId="77777777" w:rsidR="00FF7999" w:rsidRPr="00FF7999" w:rsidRDefault="00FF7999" w:rsidP="00FF7999">
      <w:pPr>
        <w:jc w:val="both"/>
        <w:rPr>
          <w:rFonts w:ascii="Arial" w:hAnsi="Arial" w:cs="Arial"/>
          <w:bCs/>
          <w:sz w:val="24"/>
          <w:szCs w:val="24"/>
        </w:rPr>
      </w:pPr>
      <w:r w:rsidRPr="00FF7999">
        <w:rPr>
          <w:rFonts w:ascii="Arial" w:hAnsi="Arial" w:cs="Arial"/>
          <w:bCs/>
          <w:sz w:val="24"/>
          <w:szCs w:val="24"/>
        </w:rPr>
        <w:t xml:space="preserve">– в течение 10 дней с момента получения уведомления от субъекта торговли о предъявлении объекта к осмотру; </w:t>
      </w:r>
    </w:p>
    <w:p w14:paraId="0567804E" w14:textId="77777777" w:rsidR="00FF7999" w:rsidRPr="00FF7999" w:rsidRDefault="00FF7999" w:rsidP="00FF7999">
      <w:pPr>
        <w:numPr>
          <w:ilvl w:val="0"/>
          <w:numId w:val="24"/>
        </w:numPr>
        <w:ind w:left="0" w:firstLine="720"/>
        <w:jc w:val="both"/>
        <w:rPr>
          <w:rFonts w:ascii="Arial" w:hAnsi="Arial" w:cs="Arial"/>
          <w:bCs/>
          <w:sz w:val="24"/>
          <w:szCs w:val="24"/>
        </w:rPr>
      </w:pPr>
      <w:r w:rsidRPr="00FF7999">
        <w:rPr>
          <w:rFonts w:ascii="Arial" w:hAnsi="Arial" w:cs="Arial"/>
          <w:bCs/>
          <w:sz w:val="24"/>
          <w:szCs w:val="24"/>
        </w:rPr>
        <w:t xml:space="preserve">По результатам осмотра нестационарных торговых объектов Комиссией составляется акт приема нестационарного объекта с указанием о соответствии (несоответствии) нестационарного объекта существенным условиям договора, утверждаемый Администрацией в течение пяти дней с момента осмотра. При наличии несоответствия установленного нестационарного объекта условиям договора, указанные нарушения, а также дата очередного осмотра отражаются в акте. </w:t>
      </w:r>
    </w:p>
    <w:p w14:paraId="6EB1E442" w14:textId="77777777" w:rsidR="00FF7999" w:rsidRPr="00FF7999" w:rsidRDefault="00FF7999" w:rsidP="00FF7999">
      <w:pPr>
        <w:numPr>
          <w:ilvl w:val="0"/>
          <w:numId w:val="24"/>
        </w:numPr>
        <w:tabs>
          <w:tab w:val="num" w:pos="142"/>
        </w:tabs>
        <w:ind w:left="0" w:firstLine="709"/>
        <w:contextualSpacing/>
        <w:jc w:val="both"/>
        <w:rPr>
          <w:rFonts w:ascii="Arial" w:hAnsi="Arial" w:cs="Arial"/>
          <w:bCs/>
          <w:sz w:val="24"/>
          <w:szCs w:val="24"/>
        </w:rPr>
      </w:pPr>
      <w:r w:rsidRPr="00FF7999">
        <w:rPr>
          <w:rFonts w:ascii="Arial" w:hAnsi="Arial" w:cs="Arial"/>
          <w:bCs/>
          <w:sz w:val="24"/>
          <w:szCs w:val="24"/>
        </w:rPr>
        <w:t xml:space="preserve">В случае выявления фактов несоответствия установленного нестационарного объекта и условий его эксплуатации требованиям, указанным в договоре о размещении нестационарного торгового объекта, владельцу нестационарного объекта направляется Акт, с указанием о наличии выявленных нарушений и несоответствий, которые владелец нестационарного объекта должен устранить в срок не более 10 (десяти) рабочих дней, уведомить об их устранении Администрацию городского поселения – город Семилуки и повторно обратиться в </w:t>
      </w:r>
      <w:r w:rsidRPr="00FF7999">
        <w:rPr>
          <w:rFonts w:ascii="Arial" w:hAnsi="Arial" w:cs="Arial"/>
          <w:bCs/>
          <w:sz w:val="24"/>
          <w:szCs w:val="24"/>
        </w:rPr>
        <w:lastRenderedPageBreak/>
        <w:t>Администрацию городского поселения – город Семилуки с заявлением о приеме Комиссии места размещения нестационарного торгового объекта.</w:t>
      </w:r>
    </w:p>
    <w:p w14:paraId="398EB376" w14:textId="77777777" w:rsidR="00FF7999" w:rsidRPr="00FF7999" w:rsidRDefault="00FF7999" w:rsidP="00FF7999">
      <w:pPr>
        <w:numPr>
          <w:ilvl w:val="0"/>
          <w:numId w:val="24"/>
        </w:numPr>
        <w:ind w:left="0" w:firstLine="720"/>
        <w:jc w:val="both"/>
        <w:rPr>
          <w:rFonts w:ascii="Arial" w:hAnsi="Arial" w:cs="Arial"/>
          <w:bCs/>
          <w:sz w:val="24"/>
          <w:szCs w:val="24"/>
        </w:rPr>
      </w:pPr>
      <w:r w:rsidRPr="00FF7999">
        <w:rPr>
          <w:rFonts w:ascii="Arial" w:hAnsi="Arial" w:cs="Arial"/>
          <w:bCs/>
          <w:sz w:val="24"/>
          <w:szCs w:val="24"/>
        </w:rPr>
        <w:t xml:space="preserve">Если на дату очередного осмотра нестационарного объекта указанные нарушения не устранены, комиссия выносит решение о прекращении действия договора и демонтаже нестационарного объекта, которое оформляется протоколом. Протокол заседания комиссии о прекращении действия договора о размещении нестационарного торгового объекта утверждается постановлением Администрации в течение пяти дней с момента вынесения решения. </w:t>
      </w:r>
    </w:p>
    <w:p w14:paraId="32877688" w14:textId="77777777" w:rsidR="00FF7999" w:rsidRPr="00FF7999" w:rsidRDefault="00FF7999" w:rsidP="00FF7999">
      <w:pPr>
        <w:numPr>
          <w:ilvl w:val="0"/>
          <w:numId w:val="24"/>
        </w:numPr>
        <w:ind w:left="0" w:firstLine="720"/>
        <w:jc w:val="both"/>
        <w:rPr>
          <w:rFonts w:ascii="Arial" w:hAnsi="Arial" w:cs="Arial"/>
          <w:bCs/>
          <w:sz w:val="24"/>
          <w:szCs w:val="24"/>
        </w:rPr>
      </w:pPr>
      <w:r w:rsidRPr="00FF7999">
        <w:rPr>
          <w:rFonts w:ascii="Arial" w:hAnsi="Arial" w:cs="Arial"/>
          <w:bCs/>
          <w:sz w:val="24"/>
          <w:szCs w:val="24"/>
        </w:rPr>
        <w:t xml:space="preserve">Субъекты торговли обязаны осуществлять торговлю (оказание услуг) в соответствии с технологическими параметрами, ассортиментным перечнем, режимом работы и прочими условиями, указанными в договоре. Субъект торговли не имеет права в одностороннем порядке изменять установленные в договоре технологические параметры, ассортиментный перечень, режим работы, архитектурно-художественное решение и прочие требования к объекту торговли. Прекращение торговой деятельности (оказания услуг) в одностороннем порядке без согласования с Администрацией не допускается. </w:t>
      </w:r>
    </w:p>
    <w:p w14:paraId="11DB0FE2" w14:textId="77777777" w:rsidR="00FF7999" w:rsidRPr="00FF7999" w:rsidRDefault="00FF7999" w:rsidP="00FF7999">
      <w:pPr>
        <w:numPr>
          <w:ilvl w:val="0"/>
          <w:numId w:val="24"/>
        </w:numPr>
        <w:ind w:left="0" w:firstLine="720"/>
        <w:jc w:val="both"/>
        <w:rPr>
          <w:rFonts w:ascii="Arial" w:hAnsi="Arial" w:cs="Arial"/>
          <w:bCs/>
          <w:sz w:val="24"/>
          <w:szCs w:val="24"/>
        </w:rPr>
      </w:pPr>
      <w:r w:rsidRPr="00FF7999">
        <w:rPr>
          <w:rFonts w:ascii="Arial" w:hAnsi="Arial" w:cs="Arial"/>
          <w:bCs/>
          <w:sz w:val="24"/>
          <w:szCs w:val="24"/>
        </w:rPr>
        <w:t>Субъект торговли, заключивший договор размещения нестационарного торгового объекта, обязан осуществлять торговлю (оказание услуг) самостоятельно (с привлечением продавцов</w:t>
      </w:r>
      <w:proofErr w:type="gramStart"/>
      <w:r w:rsidRPr="00FF7999">
        <w:rPr>
          <w:rFonts w:ascii="Arial" w:hAnsi="Arial" w:cs="Arial"/>
          <w:bCs/>
          <w:sz w:val="24"/>
          <w:szCs w:val="24"/>
        </w:rPr>
        <w:t>)</w:t>
      </w:r>
      <w:proofErr w:type="gramEnd"/>
      <w:r w:rsidRPr="00FF7999">
        <w:rPr>
          <w:rFonts w:ascii="Arial" w:hAnsi="Arial" w:cs="Arial"/>
          <w:bCs/>
          <w:sz w:val="24"/>
          <w:szCs w:val="24"/>
        </w:rPr>
        <w:t xml:space="preserve"> Не допускается передача места для размещения нестационарного торгового объекта или самого нестационарного торгового объекта в аренду, субаренду, пользование или иные виды отчуждения третьим лицам. </w:t>
      </w:r>
    </w:p>
    <w:p w14:paraId="1BFD07BA" w14:textId="77777777" w:rsidR="00FF7999" w:rsidRPr="00FF7999" w:rsidRDefault="00FF7999" w:rsidP="00FF7999">
      <w:pPr>
        <w:numPr>
          <w:ilvl w:val="0"/>
          <w:numId w:val="24"/>
        </w:numPr>
        <w:ind w:left="0" w:firstLine="720"/>
        <w:jc w:val="both"/>
        <w:rPr>
          <w:rFonts w:ascii="Arial" w:hAnsi="Arial" w:cs="Arial"/>
          <w:bCs/>
          <w:sz w:val="24"/>
          <w:szCs w:val="24"/>
        </w:rPr>
      </w:pPr>
      <w:r w:rsidRPr="00FF7999">
        <w:rPr>
          <w:rFonts w:ascii="Arial" w:hAnsi="Arial" w:cs="Arial"/>
          <w:bCs/>
          <w:sz w:val="24"/>
          <w:szCs w:val="24"/>
        </w:rPr>
        <w:t xml:space="preserve">В случае изменения градостроительной ситуации до истечения установленного в схеме размещения нестационарного торгового объекта периода размещения и </w:t>
      </w:r>
      <w:proofErr w:type="gramStart"/>
      <w:r w:rsidRPr="00FF7999">
        <w:rPr>
          <w:rFonts w:ascii="Arial" w:hAnsi="Arial" w:cs="Arial"/>
          <w:bCs/>
          <w:sz w:val="24"/>
          <w:szCs w:val="24"/>
        </w:rPr>
        <w:t>необходимости</w:t>
      </w:r>
      <w:proofErr w:type="gramEnd"/>
      <w:r w:rsidRPr="00FF7999">
        <w:rPr>
          <w:rFonts w:ascii="Arial" w:hAnsi="Arial" w:cs="Arial"/>
          <w:bCs/>
          <w:sz w:val="24"/>
          <w:szCs w:val="24"/>
        </w:rPr>
        <w:t xml:space="preserve"> в связи с этим внесения изменений в схему размещения нестационарных торговых объектов Администрация представляет предложения по перемещению нестационарного торгового объекта с места его размещения на резервное место размещения. </w:t>
      </w:r>
    </w:p>
    <w:p w14:paraId="551E2E01" w14:textId="77777777" w:rsidR="00FF7999" w:rsidRPr="00FF7999" w:rsidRDefault="00FF7999" w:rsidP="00FF7999">
      <w:pPr>
        <w:numPr>
          <w:ilvl w:val="0"/>
          <w:numId w:val="24"/>
        </w:numPr>
        <w:ind w:left="0" w:firstLine="720"/>
        <w:jc w:val="both"/>
        <w:rPr>
          <w:rFonts w:ascii="Arial" w:hAnsi="Arial" w:cs="Arial"/>
          <w:bCs/>
          <w:sz w:val="24"/>
          <w:szCs w:val="24"/>
        </w:rPr>
      </w:pPr>
      <w:r w:rsidRPr="00FF7999">
        <w:rPr>
          <w:rFonts w:ascii="Arial" w:hAnsi="Arial" w:cs="Arial"/>
          <w:bCs/>
          <w:sz w:val="24"/>
          <w:szCs w:val="24"/>
        </w:rPr>
        <w:t xml:space="preserve">В случаях производства по месту расположения нестационарного объекта ремонтных работ, работ по благоустройству и других работ, не связанных с изменением схемы размещения нестационарных объектов, Администрация предлагает субъекту торговли резервное место размещения нестационарного торгового объекта на период проведения работ. Уведомление о предстоящих работах, содержащее обоснование необходимости перемещения объекта, и предложение о перемещении нестационарного торгового объекта на резервное место размещения направляется субъекту торговли не позднее, чем за 1 (один) месяц до начала работ. Субъект торговли обязан переместить объект на альтернативное место в течение 10 (десяти) дней с момента поступления уведомления. </w:t>
      </w:r>
    </w:p>
    <w:p w14:paraId="4E331B02" w14:textId="0A900685" w:rsidR="00FF7999" w:rsidRPr="00FF7999" w:rsidRDefault="00FF7999" w:rsidP="00FF7999">
      <w:pPr>
        <w:numPr>
          <w:ilvl w:val="0"/>
          <w:numId w:val="24"/>
        </w:numPr>
        <w:tabs>
          <w:tab w:val="num" w:pos="540"/>
        </w:tabs>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 xml:space="preserve">В целях информирования населения, контролирующих и надзорных органов о наличии у субъекта торговли права размещения нестационарного торгового объекта, владельцам нестационарных торговых объектов по факту подписания акта приема Комиссии по установке объекта, выдается свидетельство о праве размещения нестационарного торгового объекта, в соответствии с формой согласно приложению № 5 к настоящему решению. Свидетельство о праве размещения нестационарного торгового объекта должно быть размещено (закреплено) на доступном для обозрения месте на лицевой стороне объекта в течение всего периода его эксплуатации. </w:t>
      </w:r>
    </w:p>
    <w:p w14:paraId="2754F318" w14:textId="3DC1262B" w:rsidR="00FF7999" w:rsidRPr="00FF7999" w:rsidRDefault="00FF7999" w:rsidP="00FF7999">
      <w:pPr>
        <w:keepNext/>
        <w:numPr>
          <w:ilvl w:val="0"/>
          <w:numId w:val="31"/>
        </w:numPr>
        <w:spacing w:before="240" w:after="60"/>
        <w:outlineLvl w:val="0"/>
        <w:rPr>
          <w:rFonts w:ascii="Arial" w:hAnsi="Arial" w:cs="Arial"/>
          <w:b/>
          <w:kern w:val="28"/>
          <w:sz w:val="24"/>
          <w:szCs w:val="24"/>
        </w:rPr>
      </w:pPr>
      <w:r w:rsidRPr="00FF7999">
        <w:rPr>
          <w:rFonts w:ascii="Arial" w:hAnsi="Arial" w:cs="Arial"/>
          <w:b/>
          <w:kern w:val="28"/>
          <w:sz w:val="24"/>
          <w:szCs w:val="24"/>
        </w:rPr>
        <w:lastRenderedPageBreak/>
        <w:t>Порядок демонтажа нестационарных торговых объектов</w:t>
      </w:r>
    </w:p>
    <w:p w14:paraId="00FEB97D" w14:textId="77777777" w:rsidR="00FF7999" w:rsidRPr="00FF7999" w:rsidRDefault="00FF7999" w:rsidP="00FF7999">
      <w:pPr>
        <w:numPr>
          <w:ilvl w:val="0"/>
          <w:numId w:val="26"/>
        </w:numPr>
        <w:ind w:left="0" w:firstLine="720"/>
        <w:jc w:val="both"/>
        <w:rPr>
          <w:rFonts w:ascii="Arial" w:hAnsi="Arial" w:cs="Arial"/>
          <w:bCs/>
          <w:sz w:val="24"/>
          <w:szCs w:val="24"/>
        </w:rPr>
      </w:pPr>
      <w:r w:rsidRPr="00FF7999">
        <w:rPr>
          <w:rFonts w:ascii="Arial" w:hAnsi="Arial" w:cs="Arial"/>
          <w:bCs/>
          <w:sz w:val="24"/>
          <w:szCs w:val="24"/>
        </w:rPr>
        <w:t xml:space="preserve">Нестационарные торговые объекты после окончания срока их эксплуатации, установленного договором, при досрочном прекращении действия договора, а также нестационарные торговые объекты, владельцы которых не </w:t>
      </w:r>
      <w:proofErr w:type="gramStart"/>
      <w:r w:rsidRPr="00FF7999">
        <w:rPr>
          <w:rFonts w:ascii="Arial" w:hAnsi="Arial" w:cs="Arial"/>
          <w:bCs/>
          <w:sz w:val="24"/>
          <w:szCs w:val="24"/>
        </w:rPr>
        <w:t>заключили  в</w:t>
      </w:r>
      <w:proofErr w:type="gramEnd"/>
      <w:r w:rsidRPr="00FF7999">
        <w:rPr>
          <w:rFonts w:ascii="Arial" w:hAnsi="Arial" w:cs="Arial"/>
          <w:bCs/>
          <w:sz w:val="24"/>
          <w:szCs w:val="24"/>
        </w:rPr>
        <w:t xml:space="preserve"> установленном порядке договора либо Дополнительные соглашения на размещение нестационарных торговых объектов, подлежат обязательному демонтажу субъектами торговли за свой счет. Киоски, киоски с остановочным навесом, павильоны подлежат демонтажу в течение 10 дней с момента окончания договора или с момента получения уведомления о расторжении договора размещения нестационарного торгового объекта или с момента получения уведомления о демонтаже. Прочие нестационарные торговые объекты подлежат демонтажу в течение одного дня с </w:t>
      </w:r>
      <w:proofErr w:type="gramStart"/>
      <w:r w:rsidRPr="00FF7999">
        <w:rPr>
          <w:rFonts w:ascii="Arial" w:hAnsi="Arial" w:cs="Arial"/>
          <w:bCs/>
          <w:sz w:val="24"/>
          <w:szCs w:val="24"/>
        </w:rPr>
        <w:t>момента  окончания</w:t>
      </w:r>
      <w:proofErr w:type="gramEnd"/>
      <w:r w:rsidRPr="00FF7999">
        <w:rPr>
          <w:rFonts w:ascii="Arial" w:hAnsi="Arial" w:cs="Arial"/>
          <w:bCs/>
          <w:sz w:val="24"/>
          <w:szCs w:val="24"/>
        </w:rPr>
        <w:t xml:space="preserve"> срока действия договора или с момента получения уведомления о расторжении договора или с момента получения уведомления о демонтаже. </w:t>
      </w:r>
    </w:p>
    <w:p w14:paraId="471E94C0" w14:textId="77777777" w:rsidR="00FF7999" w:rsidRPr="00FF7999" w:rsidRDefault="00FF7999" w:rsidP="00FF7999">
      <w:pPr>
        <w:numPr>
          <w:ilvl w:val="0"/>
          <w:numId w:val="26"/>
        </w:numPr>
        <w:ind w:left="0" w:firstLine="720"/>
        <w:jc w:val="both"/>
        <w:rPr>
          <w:rFonts w:ascii="Arial" w:hAnsi="Arial" w:cs="Arial"/>
          <w:bCs/>
          <w:sz w:val="24"/>
          <w:szCs w:val="24"/>
        </w:rPr>
      </w:pPr>
      <w:r w:rsidRPr="00FF7999">
        <w:rPr>
          <w:rFonts w:ascii="Arial" w:hAnsi="Arial" w:cs="Arial"/>
          <w:bCs/>
          <w:sz w:val="24"/>
          <w:szCs w:val="24"/>
        </w:rPr>
        <w:t>В случае досрочного прекращения действия договора понесенные затраты по демонтажу субъекту торговли не компенсируются.</w:t>
      </w:r>
    </w:p>
    <w:p w14:paraId="7B3D6742" w14:textId="77777777" w:rsidR="00FF7999" w:rsidRPr="00FF7999" w:rsidRDefault="00FF7999" w:rsidP="00FF7999">
      <w:pPr>
        <w:numPr>
          <w:ilvl w:val="0"/>
          <w:numId w:val="26"/>
        </w:numPr>
        <w:ind w:left="0" w:firstLine="720"/>
        <w:jc w:val="both"/>
        <w:rPr>
          <w:rFonts w:ascii="Arial" w:hAnsi="Arial" w:cs="Arial"/>
          <w:bCs/>
          <w:sz w:val="24"/>
          <w:szCs w:val="24"/>
        </w:rPr>
      </w:pPr>
      <w:r w:rsidRPr="00FF7999">
        <w:rPr>
          <w:rFonts w:ascii="Arial" w:hAnsi="Arial" w:cs="Arial"/>
          <w:bCs/>
          <w:sz w:val="24"/>
          <w:szCs w:val="24"/>
        </w:rPr>
        <w:t>В случае неисполнения в добровольном порядке субъектом торговли требования о демонтаже нестационарного торгового объекта в установленные сроки, а также в случае самовольного размещения нестационарных торговых объектов, осуществляется принудительный демонтаж нестационарного торгового объекта.</w:t>
      </w:r>
    </w:p>
    <w:p w14:paraId="7DAF4EA7" w14:textId="77777777" w:rsidR="00FF7999" w:rsidRPr="00FF7999" w:rsidRDefault="00FF7999" w:rsidP="00FF7999">
      <w:pPr>
        <w:numPr>
          <w:ilvl w:val="0"/>
          <w:numId w:val="26"/>
        </w:numPr>
        <w:tabs>
          <w:tab w:val="num" w:pos="142"/>
        </w:tabs>
        <w:ind w:left="0" w:firstLine="709"/>
        <w:contextualSpacing/>
        <w:jc w:val="both"/>
        <w:rPr>
          <w:rFonts w:ascii="Arial" w:hAnsi="Arial" w:cs="Arial"/>
          <w:bCs/>
          <w:sz w:val="24"/>
          <w:szCs w:val="24"/>
        </w:rPr>
      </w:pPr>
      <w:r w:rsidRPr="00FF7999">
        <w:rPr>
          <w:rFonts w:ascii="Arial" w:hAnsi="Arial" w:cs="Arial"/>
          <w:bCs/>
          <w:sz w:val="24"/>
          <w:szCs w:val="24"/>
        </w:rPr>
        <w:t xml:space="preserve">Факт неисполнения обязательств о демонтаже нестационарного торгового объекта устанавливается Комиссией, о чем составляется соответствующий Акт. В зависимости от технических параметров объекта, необходимости в оперативном демонтаже объекта, прочих факторов, комиссия принимает решение о демонтаже </w:t>
      </w:r>
      <w:proofErr w:type="gramStart"/>
      <w:r w:rsidRPr="00FF7999">
        <w:rPr>
          <w:rFonts w:ascii="Arial" w:hAnsi="Arial" w:cs="Arial"/>
          <w:bCs/>
          <w:sz w:val="24"/>
          <w:szCs w:val="24"/>
        </w:rPr>
        <w:t>объекта  либо</w:t>
      </w:r>
      <w:proofErr w:type="gramEnd"/>
      <w:r w:rsidRPr="00FF7999">
        <w:rPr>
          <w:rFonts w:ascii="Arial" w:hAnsi="Arial" w:cs="Arial"/>
          <w:bCs/>
          <w:sz w:val="24"/>
          <w:szCs w:val="24"/>
        </w:rPr>
        <w:t xml:space="preserve"> о направлении искового заявления в суд о принуждении субъекта торговли к демонтажу объекта. Решение комиссии подлежит публикации в газете «Семилукская </w:t>
      </w:r>
      <w:proofErr w:type="gramStart"/>
      <w:r w:rsidRPr="00FF7999">
        <w:rPr>
          <w:rFonts w:ascii="Arial" w:hAnsi="Arial" w:cs="Arial"/>
          <w:bCs/>
          <w:sz w:val="24"/>
          <w:szCs w:val="24"/>
        </w:rPr>
        <w:t>жизнь»  и</w:t>
      </w:r>
      <w:proofErr w:type="gramEnd"/>
      <w:r w:rsidRPr="00FF7999">
        <w:rPr>
          <w:rFonts w:ascii="Arial" w:hAnsi="Arial" w:cs="Arial"/>
          <w:bCs/>
          <w:sz w:val="24"/>
          <w:szCs w:val="24"/>
        </w:rPr>
        <w:t xml:space="preserve"> на официальном сайте Администрации в сети Интернет в течение трех дней с момента составления акта. </w:t>
      </w:r>
    </w:p>
    <w:p w14:paraId="49694A4A" w14:textId="77777777" w:rsidR="00FF7999" w:rsidRPr="00FF7999" w:rsidRDefault="00FF7999" w:rsidP="00FF7999">
      <w:pPr>
        <w:numPr>
          <w:ilvl w:val="0"/>
          <w:numId w:val="26"/>
        </w:numPr>
        <w:ind w:left="0" w:firstLine="720"/>
        <w:jc w:val="both"/>
        <w:rPr>
          <w:rFonts w:ascii="Arial" w:hAnsi="Arial" w:cs="Arial"/>
          <w:bCs/>
          <w:sz w:val="24"/>
          <w:szCs w:val="24"/>
        </w:rPr>
      </w:pPr>
      <w:r w:rsidRPr="00FF7999">
        <w:rPr>
          <w:rFonts w:ascii="Arial" w:hAnsi="Arial" w:cs="Arial"/>
          <w:bCs/>
          <w:sz w:val="24"/>
          <w:szCs w:val="24"/>
        </w:rPr>
        <w:t xml:space="preserve">В случае демонтажа нестационарного торгового объекта Администрацией, субъекту торговли направляется письменное извещение заказным отправлением с уведомлением, в котором указываются основания демонтажа, календарная дата, срок и место демонтажа, место последующего хранения и условия последующего получения конструктивных элементов демонтированного нестационарного торгового объекта субъектом торговли. </w:t>
      </w:r>
    </w:p>
    <w:p w14:paraId="6753C8D4" w14:textId="77777777" w:rsidR="00FF7999" w:rsidRPr="00FF7999" w:rsidRDefault="00FF7999" w:rsidP="00FF7999">
      <w:pPr>
        <w:ind w:firstLine="720"/>
        <w:jc w:val="both"/>
        <w:rPr>
          <w:rFonts w:ascii="Arial" w:hAnsi="Arial" w:cs="Arial"/>
          <w:bCs/>
          <w:sz w:val="24"/>
          <w:szCs w:val="24"/>
        </w:rPr>
      </w:pPr>
      <w:r w:rsidRPr="00FF7999">
        <w:rPr>
          <w:rFonts w:ascii="Arial" w:hAnsi="Arial" w:cs="Arial"/>
          <w:bCs/>
          <w:sz w:val="24"/>
          <w:szCs w:val="24"/>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непосредственно на указанном нестационарном торговом объекте, о чем составляется акт обследования нестационарного торгового объекта. В течение 5 дней с момента составления акта обследования нестационарного объекта Администрация публикует в газете «Семилукская жизнь» и на сайте Администрации в сети </w:t>
      </w:r>
      <w:proofErr w:type="gramStart"/>
      <w:r w:rsidRPr="00FF7999">
        <w:rPr>
          <w:rFonts w:ascii="Arial" w:hAnsi="Arial" w:cs="Arial"/>
          <w:bCs/>
          <w:sz w:val="24"/>
          <w:szCs w:val="24"/>
        </w:rPr>
        <w:t>Интернет объявление</w:t>
      </w:r>
      <w:proofErr w:type="gramEnd"/>
      <w:r w:rsidRPr="00FF7999">
        <w:rPr>
          <w:rFonts w:ascii="Arial" w:hAnsi="Arial" w:cs="Arial"/>
          <w:bCs/>
          <w:sz w:val="24"/>
          <w:szCs w:val="24"/>
        </w:rPr>
        <w:t xml:space="preserve"> с перечислением мест нестационарных торговых объектов, подлежащих демонтажу. В данном случае извещение о необходимости демонтажа считается врученным с момента публикации указанного объявления в средствах массовой информации.</w:t>
      </w:r>
    </w:p>
    <w:p w14:paraId="144C65F4" w14:textId="77777777" w:rsidR="00FF7999" w:rsidRPr="00FF7999" w:rsidRDefault="00FF7999" w:rsidP="00FF7999">
      <w:pPr>
        <w:numPr>
          <w:ilvl w:val="0"/>
          <w:numId w:val="26"/>
        </w:numPr>
        <w:ind w:left="0" w:firstLine="720"/>
        <w:jc w:val="both"/>
        <w:rPr>
          <w:rFonts w:ascii="Arial" w:hAnsi="Arial" w:cs="Arial"/>
          <w:bCs/>
          <w:sz w:val="24"/>
          <w:szCs w:val="24"/>
        </w:rPr>
      </w:pPr>
      <w:r w:rsidRPr="00FF7999">
        <w:rPr>
          <w:rFonts w:ascii="Arial" w:hAnsi="Arial" w:cs="Arial"/>
          <w:bCs/>
          <w:sz w:val="24"/>
          <w:szCs w:val="24"/>
        </w:rPr>
        <w:t xml:space="preserve">Вскрытие демонтируемых нестационарных торговых объектов, опись находившегося в них имущества и последующая их сдача на хранение оформляется Актом. Стоимость работ по вскрытию нестационарных объектов, демонтажу, транспортировке и хранению нестационарных объектов и находящегося в них </w:t>
      </w:r>
      <w:r w:rsidRPr="00FF7999">
        <w:rPr>
          <w:rFonts w:ascii="Arial" w:hAnsi="Arial" w:cs="Arial"/>
          <w:bCs/>
          <w:sz w:val="24"/>
          <w:szCs w:val="24"/>
        </w:rPr>
        <w:lastRenderedPageBreak/>
        <w:t xml:space="preserve">имущества компенсируется субъектом торговли в течение десяти банковских дней с момента надлежащего извещения.  </w:t>
      </w:r>
    </w:p>
    <w:p w14:paraId="51EFFB8F" w14:textId="77777777" w:rsidR="00FF7999" w:rsidRPr="00FF7999" w:rsidRDefault="00FF7999" w:rsidP="00FF7999">
      <w:pPr>
        <w:numPr>
          <w:ilvl w:val="0"/>
          <w:numId w:val="26"/>
        </w:numPr>
        <w:ind w:left="0" w:firstLine="720"/>
        <w:jc w:val="both"/>
        <w:rPr>
          <w:rFonts w:ascii="Arial" w:hAnsi="Arial" w:cs="Arial"/>
          <w:bCs/>
          <w:sz w:val="24"/>
          <w:szCs w:val="24"/>
        </w:rPr>
      </w:pPr>
      <w:r w:rsidRPr="00FF7999">
        <w:rPr>
          <w:rFonts w:ascii="Arial" w:hAnsi="Arial" w:cs="Arial"/>
          <w:bCs/>
          <w:sz w:val="24"/>
          <w:szCs w:val="24"/>
        </w:rPr>
        <w:t xml:space="preserve">Выдача конструктивных элементов демонтированного нестационарного торгового объекта субъекту торговли производится после полного возмещения всех затрат и издержек, понесенных в связи с принудительным демонтажем и последующим хранением. </w:t>
      </w:r>
    </w:p>
    <w:p w14:paraId="563CBA06" w14:textId="04D28DE8" w:rsidR="00FF7999" w:rsidRPr="00FF7999" w:rsidRDefault="00FF7999" w:rsidP="00FF7999">
      <w:pPr>
        <w:numPr>
          <w:ilvl w:val="0"/>
          <w:numId w:val="26"/>
        </w:numPr>
        <w:ind w:left="0" w:firstLine="720"/>
        <w:jc w:val="both"/>
        <w:rPr>
          <w:rFonts w:ascii="Arial" w:hAnsi="Arial" w:cs="Arial"/>
          <w:bCs/>
          <w:sz w:val="24"/>
          <w:szCs w:val="24"/>
        </w:rPr>
      </w:pPr>
      <w:r w:rsidRPr="00FF7999">
        <w:rPr>
          <w:rFonts w:ascii="Arial" w:hAnsi="Arial" w:cs="Arial"/>
          <w:bCs/>
          <w:sz w:val="24"/>
          <w:szCs w:val="24"/>
        </w:rPr>
        <w:t xml:space="preserve">В случае принятия решения о направлении искового заявления в суд о принудительном демонтаже нестационарного объекта, демонтаж осуществляется по решению суда в соответствии с действующим законодательством. </w:t>
      </w:r>
    </w:p>
    <w:p w14:paraId="4DA5B7CB" w14:textId="012E733F" w:rsidR="00FF7999" w:rsidRPr="00FF7999" w:rsidRDefault="00FF7999" w:rsidP="00FF7999">
      <w:pPr>
        <w:keepNext/>
        <w:numPr>
          <w:ilvl w:val="0"/>
          <w:numId w:val="31"/>
        </w:numPr>
        <w:spacing w:before="240" w:after="60"/>
        <w:jc w:val="center"/>
        <w:outlineLvl w:val="0"/>
        <w:rPr>
          <w:rFonts w:ascii="Arial" w:hAnsi="Arial" w:cs="Arial"/>
          <w:b/>
          <w:kern w:val="28"/>
          <w:sz w:val="24"/>
          <w:szCs w:val="24"/>
        </w:rPr>
      </w:pPr>
      <w:r w:rsidRPr="00FF7999">
        <w:rPr>
          <w:rFonts w:ascii="Arial" w:hAnsi="Arial" w:cs="Arial"/>
          <w:b/>
          <w:kern w:val="28"/>
          <w:sz w:val="24"/>
          <w:szCs w:val="24"/>
        </w:rPr>
        <w:t>Размещение нестационарных торговых объектов при проведении общественно-политических, культурно-массовых и спортивно-зрелищных мероприятий</w:t>
      </w:r>
    </w:p>
    <w:p w14:paraId="6988CDC5" w14:textId="77777777" w:rsidR="00FF7999" w:rsidRPr="00FF7999" w:rsidRDefault="00FF7999" w:rsidP="00FF7999">
      <w:pPr>
        <w:numPr>
          <w:ilvl w:val="0"/>
          <w:numId w:val="27"/>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 xml:space="preserve">При проведении общественно-политических, культурно-массовых и спортивно-зрелищных мероприятий Администрацией утверждаются схемы размещения нестационарных торговых объектов, действующие на период проведения таких мероприятий и определяющие места размещения нестационарных объектов в местах их проведения. Период размещения нестационарных торговых объектов и срок действия временных схем ограничивается периодом проведения соответствующих мероприятий, но не может превышать 30 (тридцать) календарных дней. </w:t>
      </w:r>
    </w:p>
    <w:p w14:paraId="404AF567" w14:textId="77777777" w:rsidR="00FF7999" w:rsidRPr="00FF7999" w:rsidRDefault="00FF7999" w:rsidP="00FF7999">
      <w:pPr>
        <w:numPr>
          <w:ilvl w:val="0"/>
          <w:numId w:val="27"/>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 xml:space="preserve">При принятии решения о проведении культурно-массовых и спортивно-зрелищных мероприятий Администрация утверждает схемы размещения нестационарных торговых объектов, назначает лицо, ответственное за прием заявок от субъектов торговли на размещение нестационарных объектов и заключение договоров на право размещения нестационарных торговых объектов на период мероприятия, определяет порядок заключения договоров на право размещения нестационарных торговых объектов. </w:t>
      </w:r>
    </w:p>
    <w:p w14:paraId="16B54D68" w14:textId="77777777" w:rsidR="00FF7999" w:rsidRPr="00FF7999" w:rsidRDefault="00FF7999" w:rsidP="00FF7999">
      <w:pPr>
        <w:numPr>
          <w:ilvl w:val="0"/>
          <w:numId w:val="27"/>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 xml:space="preserve">Субъекты торговли подают заявки на размещение нестационарных торговых объектов во время проведения культурно-массовых и спортивно-зрелищных мероприятий с момента принятия решения о проведении мероприятия до дня, предшествующего дню проведения мероприятия, включительно. При подаче заявки субъект торговли предоставляет заявление, копию свидетельства о регистрации юридического лица или индивидуального предпринимателя. </w:t>
      </w:r>
    </w:p>
    <w:p w14:paraId="44675237" w14:textId="77777777" w:rsidR="00FF7999" w:rsidRPr="00FF7999" w:rsidRDefault="00FF7999" w:rsidP="00FF7999">
      <w:pPr>
        <w:numPr>
          <w:ilvl w:val="0"/>
          <w:numId w:val="27"/>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 xml:space="preserve">Лицо, ответственное за прием заявок, ведет журнал учета заявок, проверяет правильность заполнения документов, выдает проекты договоров на право размещения нестационарного торгового объекта на период проведения мероприятия по форме согласно приложению № 3 к настоящему решению. </w:t>
      </w:r>
    </w:p>
    <w:p w14:paraId="4AC9F41A" w14:textId="77777777" w:rsidR="00FF7999" w:rsidRPr="00FF7999" w:rsidRDefault="00FF7999" w:rsidP="00FF7999">
      <w:pPr>
        <w:numPr>
          <w:ilvl w:val="0"/>
          <w:numId w:val="27"/>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 xml:space="preserve">Договора заключаются в порядке очередности поступления заявок. Договора на право размещения нестационарного торгового объекта на период массового мероприятия подписываются главой Администрации и заверяются печатью Администрации. </w:t>
      </w:r>
    </w:p>
    <w:p w14:paraId="40A66768" w14:textId="77777777" w:rsidR="00FF7999" w:rsidRPr="00FF7999" w:rsidRDefault="00FF7999" w:rsidP="00FF7999">
      <w:pPr>
        <w:numPr>
          <w:ilvl w:val="0"/>
          <w:numId w:val="27"/>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 xml:space="preserve">Субъекту торговли может быть отказано в заключении договора на право размещения нестационарного торгового объекта на период проведения мероприятия в следующих случаях: </w:t>
      </w:r>
    </w:p>
    <w:p w14:paraId="4AD9D214" w14:textId="77777777" w:rsidR="00FF7999" w:rsidRPr="00FF7999" w:rsidRDefault="00FF7999" w:rsidP="00FF7999">
      <w:pPr>
        <w:autoSpaceDE w:val="0"/>
        <w:autoSpaceDN w:val="0"/>
        <w:adjustRightInd w:val="0"/>
        <w:ind w:firstLine="720"/>
        <w:jc w:val="both"/>
        <w:rPr>
          <w:rFonts w:ascii="Arial" w:hAnsi="Arial" w:cs="Arial"/>
          <w:bCs/>
          <w:sz w:val="24"/>
          <w:szCs w:val="24"/>
        </w:rPr>
      </w:pPr>
      <w:r w:rsidRPr="00FF7999">
        <w:rPr>
          <w:rFonts w:ascii="Arial" w:hAnsi="Arial" w:cs="Arial"/>
          <w:bCs/>
          <w:sz w:val="24"/>
          <w:szCs w:val="24"/>
        </w:rPr>
        <w:t>– при отсутствии свободных мест для объектов предлагаемой специализации;</w:t>
      </w:r>
    </w:p>
    <w:p w14:paraId="215D262E" w14:textId="77777777" w:rsidR="00FF7999" w:rsidRPr="00FF7999" w:rsidRDefault="00FF7999" w:rsidP="00FF7999">
      <w:pPr>
        <w:autoSpaceDE w:val="0"/>
        <w:autoSpaceDN w:val="0"/>
        <w:adjustRightInd w:val="0"/>
        <w:ind w:firstLine="720"/>
        <w:jc w:val="both"/>
        <w:rPr>
          <w:rFonts w:ascii="Arial" w:hAnsi="Arial" w:cs="Arial"/>
          <w:bCs/>
          <w:sz w:val="24"/>
          <w:szCs w:val="24"/>
        </w:rPr>
      </w:pPr>
      <w:r w:rsidRPr="00FF7999">
        <w:rPr>
          <w:rFonts w:ascii="Arial" w:hAnsi="Arial" w:cs="Arial"/>
          <w:bCs/>
          <w:sz w:val="24"/>
          <w:szCs w:val="24"/>
        </w:rPr>
        <w:t>– при наличии у субъекта торговли задолженности перед налоговыми органами, а также по договорам за размещение нестационарных торговых объектов, по договорам аренды земельного участка или недвижимого имущества, находящегося в муниципальной или государственной собственности;</w:t>
      </w:r>
    </w:p>
    <w:p w14:paraId="0D8E6F2E" w14:textId="77777777" w:rsidR="00FF7999" w:rsidRPr="00FF7999" w:rsidRDefault="00FF7999" w:rsidP="00FF7999">
      <w:pPr>
        <w:autoSpaceDE w:val="0"/>
        <w:autoSpaceDN w:val="0"/>
        <w:adjustRightInd w:val="0"/>
        <w:ind w:firstLine="720"/>
        <w:jc w:val="both"/>
        <w:rPr>
          <w:rFonts w:ascii="Arial" w:hAnsi="Arial" w:cs="Arial"/>
          <w:bCs/>
          <w:sz w:val="24"/>
          <w:szCs w:val="24"/>
        </w:rPr>
      </w:pPr>
      <w:r w:rsidRPr="00FF7999">
        <w:rPr>
          <w:rFonts w:ascii="Arial" w:hAnsi="Arial" w:cs="Arial"/>
          <w:bCs/>
          <w:sz w:val="24"/>
          <w:szCs w:val="24"/>
        </w:rPr>
        <w:lastRenderedPageBreak/>
        <w:t xml:space="preserve">– при совершении субъектом торговли в течение предыдущих двух лет административных правонарушений в сфере торговой и предпринимательской деятельности. </w:t>
      </w:r>
    </w:p>
    <w:p w14:paraId="7AE5DB70" w14:textId="1A0A7675" w:rsidR="00FF7999" w:rsidRPr="00FF7999" w:rsidRDefault="00FF7999" w:rsidP="00FF7999">
      <w:pPr>
        <w:numPr>
          <w:ilvl w:val="0"/>
          <w:numId w:val="27"/>
        </w:numPr>
        <w:autoSpaceDE w:val="0"/>
        <w:autoSpaceDN w:val="0"/>
        <w:adjustRightInd w:val="0"/>
        <w:ind w:left="0" w:firstLine="720"/>
        <w:jc w:val="both"/>
        <w:rPr>
          <w:rFonts w:ascii="Arial" w:hAnsi="Arial" w:cs="Arial"/>
          <w:bCs/>
          <w:sz w:val="24"/>
          <w:szCs w:val="24"/>
        </w:rPr>
      </w:pPr>
      <w:r w:rsidRPr="00FF7999">
        <w:rPr>
          <w:rFonts w:ascii="Arial" w:hAnsi="Arial" w:cs="Arial"/>
          <w:bCs/>
          <w:sz w:val="24"/>
          <w:szCs w:val="24"/>
        </w:rPr>
        <w:t xml:space="preserve">Проверка наличия оснований для отказа в заключении договора проводится лицом, ответственным за прием заявок самостоятельно или по представлению члена комиссии по размещению нестационарных торговых объектов. </w:t>
      </w:r>
    </w:p>
    <w:p w14:paraId="76180029" w14:textId="41A9A5EA" w:rsidR="00FF7999" w:rsidRPr="00FF7999" w:rsidRDefault="00FF7999" w:rsidP="00FF7999">
      <w:pPr>
        <w:keepNext/>
        <w:numPr>
          <w:ilvl w:val="0"/>
          <w:numId w:val="31"/>
        </w:numPr>
        <w:spacing w:before="240" w:after="60"/>
        <w:jc w:val="center"/>
        <w:outlineLvl w:val="0"/>
        <w:rPr>
          <w:rFonts w:ascii="Arial" w:hAnsi="Arial" w:cs="Arial"/>
          <w:b/>
          <w:kern w:val="28"/>
          <w:sz w:val="24"/>
          <w:szCs w:val="24"/>
        </w:rPr>
      </w:pPr>
      <w:r w:rsidRPr="00FF7999">
        <w:rPr>
          <w:rFonts w:ascii="Arial" w:hAnsi="Arial" w:cs="Arial"/>
          <w:b/>
          <w:kern w:val="28"/>
          <w:sz w:val="24"/>
          <w:szCs w:val="24"/>
        </w:rPr>
        <w:t>Заключительные и переходные положения</w:t>
      </w:r>
    </w:p>
    <w:p w14:paraId="11CB2C38" w14:textId="77777777" w:rsidR="00FF7999" w:rsidRPr="00FF7999" w:rsidRDefault="00FF7999" w:rsidP="00FF7999">
      <w:pPr>
        <w:numPr>
          <w:ilvl w:val="0"/>
          <w:numId w:val="28"/>
        </w:numPr>
        <w:ind w:left="0" w:firstLine="720"/>
        <w:jc w:val="both"/>
        <w:rPr>
          <w:rFonts w:ascii="Arial" w:hAnsi="Arial" w:cs="Arial"/>
          <w:bCs/>
          <w:sz w:val="24"/>
          <w:szCs w:val="24"/>
        </w:rPr>
      </w:pPr>
      <w:r w:rsidRPr="00FF7999">
        <w:rPr>
          <w:rFonts w:ascii="Arial" w:hAnsi="Arial" w:cs="Arial"/>
          <w:bCs/>
          <w:sz w:val="24"/>
          <w:szCs w:val="24"/>
        </w:rPr>
        <w:t>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разрешительная документация на размещение которых была выдана до утверждения (изменения) указанной схемы.</w:t>
      </w:r>
    </w:p>
    <w:p w14:paraId="3A6C159E" w14:textId="77777777" w:rsidR="00FF7999" w:rsidRPr="00FF7999" w:rsidRDefault="00FF7999" w:rsidP="00FF7999">
      <w:pPr>
        <w:numPr>
          <w:ilvl w:val="0"/>
          <w:numId w:val="28"/>
        </w:numPr>
        <w:autoSpaceDE w:val="0"/>
        <w:autoSpaceDN w:val="0"/>
        <w:adjustRightInd w:val="0"/>
        <w:ind w:left="0" w:firstLine="720"/>
        <w:jc w:val="both"/>
        <w:rPr>
          <w:rFonts w:ascii="Arial" w:hAnsi="Arial" w:cs="Arial"/>
          <w:bCs/>
          <w:snapToGrid w:val="0"/>
          <w:sz w:val="24"/>
          <w:szCs w:val="24"/>
        </w:rPr>
      </w:pPr>
      <w:r w:rsidRPr="00FF7999">
        <w:rPr>
          <w:rFonts w:ascii="Arial" w:hAnsi="Arial" w:cs="Arial"/>
          <w:bCs/>
          <w:snapToGrid w:val="0"/>
          <w:sz w:val="24"/>
          <w:szCs w:val="24"/>
        </w:rPr>
        <w:t xml:space="preserve">Владельцы нестационарных торговых объектов, местоположение которых соответствует утвержденной схеме размещения нестационарных торговых объектов, обладающие разрешительной документацией на размещение этих нестационарных торговых объектов, выданной до вступления в силу настоящего положения, обязаны в течение трех месяцев с момента вступления в силу настоящего положения переоформить разрешительную документацию в соответствии с настоящим положением. Для этих целей указанные субъекты торговли обращаются в Администрацию с заявлением о заключении договора о размещении нестационарного объекта. </w:t>
      </w:r>
    </w:p>
    <w:p w14:paraId="5F862DDB" w14:textId="77777777" w:rsidR="00FF7999" w:rsidRPr="00FF7999" w:rsidRDefault="00FF7999" w:rsidP="00FF7999">
      <w:pPr>
        <w:numPr>
          <w:ilvl w:val="0"/>
          <w:numId w:val="28"/>
        </w:numPr>
        <w:autoSpaceDE w:val="0"/>
        <w:autoSpaceDN w:val="0"/>
        <w:adjustRightInd w:val="0"/>
        <w:ind w:left="0" w:firstLine="720"/>
        <w:jc w:val="both"/>
        <w:rPr>
          <w:rFonts w:ascii="Arial" w:hAnsi="Arial" w:cs="Arial"/>
          <w:bCs/>
          <w:snapToGrid w:val="0"/>
          <w:sz w:val="24"/>
          <w:szCs w:val="24"/>
        </w:rPr>
      </w:pPr>
      <w:r w:rsidRPr="00FF7999">
        <w:rPr>
          <w:rFonts w:ascii="Arial" w:hAnsi="Arial" w:cs="Arial"/>
          <w:bCs/>
          <w:snapToGrid w:val="0"/>
          <w:sz w:val="24"/>
          <w:szCs w:val="24"/>
        </w:rPr>
        <w:t xml:space="preserve">Вопрос о заключении договора с такими субъектами торговли решается Комиссией в течение одного месяца с момента предоставления действующей разрешительной документации на размещение нестационарных торговых объектов. Договора заключаются при условии отсутствия у указанных субъектов торговли задолженности за размещение нестационарных объектов согласно условиям ранее выданной разрешительной документации с момента последнего платежа до даты заключения нового договора. </w:t>
      </w:r>
    </w:p>
    <w:p w14:paraId="399A1422" w14:textId="77777777" w:rsidR="00FF7999" w:rsidRPr="00FF7999" w:rsidRDefault="00FF7999" w:rsidP="00FF7999">
      <w:pPr>
        <w:numPr>
          <w:ilvl w:val="0"/>
          <w:numId w:val="28"/>
        </w:numPr>
        <w:autoSpaceDE w:val="0"/>
        <w:autoSpaceDN w:val="0"/>
        <w:adjustRightInd w:val="0"/>
        <w:ind w:left="0" w:firstLine="720"/>
        <w:jc w:val="both"/>
        <w:rPr>
          <w:rFonts w:ascii="Arial" w:hAnsi="Arial" w:cs="Arial"/>
          <w:bCs/>
          <w:snapToGrid w:val="0"/>
          <w:sz w:val="24"/>
          <w:szCs w:val="24"/>
        </w:rPr>
      </w:pPr>
      <w:r w:rsidRPr="00FF7999">
        <w:rPr>
          <w:rFonts w:ascii="Arial" w:hAnsi="Arial" w:cs="Arial"/>
          <w:bCs/>
          <w:snapToGrid w:val="0"/>
          <w:sz w:val="24"/>
          <w:szCs w:val="24"/>
        </w:rPr>
        <w:t xml:space="preserve">До момента принятия решения о наличии у субъектов торговли права на заключение договора размещения нестационарного торгового объекта, субъекты торговли имеют право на осуществление эксплуатации нестационарного торгового объекта согласно ранее выданной разрешительной документации по цене, указанной в договоре. </w:t>
      </w:r>
    </w:p>
    <w:p w14:paraId="67033391" w14:textId="77777777" w:rsidR="00FF7999" w:rsidRPr="00FF7999" w:rsidRDefault="00FF7999" w:rsidP="00FF7999">
      <w:pPr>
        <w:numPr>
          <w:ilvl w:val="0"/>
          <w:numId w:val="28"/>
        </w:numPr>
        <w:autoSpaceDE w:val="0"/>
        <w:autoSpaceDN w:val="0"/>
        <w:adjustRightInd w:val="0"/>
        <w:ind w:left="0" w:firstLine="720"/>
        <w:jc w:val="both"/>
        <w:rPr>
          <w:rFonts w:ascii="Arial" w:hAnsi="Arial" w:cs="Arial"/>
          <w:bCs/>
          <w:snapToGrid w:val="0"/>
          <w:sz w:val="24"/>
          <w:szCs w:val="24"/>
        </w:rPr>
      </w:pPr>
      <w:r w:rsidRPr="00FF7999">
        <w:rPr>
          <w:rFonts w:ascii="Arial" w:hAnsi="Arial" w:cs="Arial"/>
          <w:bCs/>
          <w:snapToGrid w:val="0"/>
          <w:sz w:val="24"/>
          <w:szCs w:val="24"/>
        </w:rPr>
        <w:t xml:space="preserve">Владельцы нестационарных торговых объектов, местоположение которых соответствует утвержденной схеме размещения нестационарных объектов, но не имеющие разрешительной документации, выданной до утверждения настоящего положения, не имеют преимущества при заключении договоров на право размещения нестационарных объектов. </w:t>
      </w:r>
    </w:p>
    <w:p w14:paraId="00DE2C01" w14:textId="77777777" w:rsidR="00FF7999" w:rsidRPr="00FF7999" w:rsidRDefault="00FF7999" w:rsidP="00FF7999">
      <w:pPr>
        <w:numPr>
          <w:ilvl w:val="0"/>
          <w:numId w:val="28"/>
        </w:numPr>
        <w:autoSpaceDE w:val="0"/>
        <w:autoSpaceDN w:val="0"/>
        <w:adjustRightInd w:val="0"/>
        <w:ind w:left="0" w:firstLine="720"/>
        <w:jc w:val="both"/>
        <w:rPr>
          <w:rFonts w:ascii="Arial" w:hAnsi="Arial" w:cs="Arial"/>
          <w:bCs/>
          <w:snapToGrid w:val="0"/>
          <w:sz w:val="24"/>
          <w:szCs w:val="24"/>
        </w:rPr>
      </w:pPr>
      <w:r w:rsidRPr="00FF7999">
        <w:rPr>
          <w:rFonts w:ascii="Arial" w:hAnsi="Arial" w:cs="Arial"/>
          <w:bCs/>
          <w:snapToGrid w:val="0"/>
          <w:sz w:val="24"/>
          <w:szCs w:val="24"/>
        </w:rPr>
        <w:t xml:space="preserve">Субъекты торговли, осуществляющие торговлю в местах, не включенных в схему, не заключившие в установленные сроки договора на размещение нестационарных объектов в соответствии с настоящим положением, признаются осуществляющими торговлю в неустановленных местах, а соответствующие нестационарные объекты подлежат демонтажу.  </w:t>
      </w:r>
    </w:p>
    <w:p w14:paraId="664ACC2C" w14:textId="77777777" w:rsidR="00FF7999" w:rsidRPr="00FF7999" w:rsidRDefault="00FF7999" w:rsidP="00FF7999">
      <w:pPr>
        <w:numPr>
          <w:ilvl w:val="0"/>
          <w:numId w:val="28"/>
        </w:numPr>
        <w:autoSpaceDE w:val="0"/>
        <w:autoSpaceDN w:val="0"/>
        <w:adjustRightInd w:val="0"/>
        <w:ind w:left="0" w:firstLine="720"/>
        <w:jc w:val="both"/>
        <w:rPr>
          <w:rFonts w:ascii="Arial" w:hAnsi="Arial" w:cs="Arial"/>
          <w:bCs/>
          <w:snapToGrid w:val="0"/>
          <w:sz w:val="24"/>
          <w:szCs w:val="24"/>
        </w:rPr>
      </w:pPr>
      <w:r w:rsidRPr="00FF7999">
        <w:rPr>
          <w:rFonts w:ascii="Arial" w:hAnsi="Arial" w:cs="Arial"/>
          <w:bCs/>
          <w:snapToGrid w:val="0"/>
          <w:sz w:val="24"/>
          <w:szCs w:val="24"/>
        </w:rPr>
        <w:t xml:space="preserve">Субъекты торговли, имеющие действующую разрешительную документацию и заключившие договора на размещение нестационарных торговых объектов на местах, предусматривающих наличие типовых архитектурно-художественных решений, а также в случае их установления в период действия договора, обязаны в течение трех месяцев с момента заключения договора привести архитектурно-строительные решения имеющихся объектов в соответствие с типовыми решениями. </w:t>
      </w:r>
    </w:p>
    <w:p w14:paraId="5E879B76" w14:textId="39E3F7C4" w:rsidR="00FF7999" w:rsidRPr="00FF7999" w:rsidRDefault="00FF7999" w:rsidP="00FF7999">
      <w:pPr>
        <w:ind w:firstLine="709"/>
        <w:jc w:val="both"/>
        <w:rPr>
          <w:rFonts w:ascii="Arial" w:hAnsi="Arial" w:cs="Arial"/>
          <w:bCs/>
          <w:sz w:val="24"/>
          <w:szCs w:val="24"/>
        </w:rPr>
      </w:pPr>
      <w:r w:rsidRPr="00FF7999">
        <w:rPr>
          <w:rFonts w:ascii="Arial" w:hAnsi="Arial" w:cs="Arial"/>
          <w:bCs/>
          <w:sz w:val="24"/>
          <w:szCs w:val="24"/>
        </w:rPr>
        <w:lastRenderedPageBreak/>
        <w:t xml:space="preserve">8. Владелец нестационарного торгового объекта, срок Договора на размещение нестационарного торгового объекта с которым истек до </w:t>
      </w:r>
      <w:smartTag w:uri="urn:schemas-microsoft-com:office:smarttags" w:element="date">
        <w:smartTagPr>
          <w:attr w:name="ls" w:val="trans"/>
          <w:attr w:name="Month" w:val="01"/>
          <w:attr w:name="Day" w:val="01"/>
          <w:attr w:name="Year" w:val="2023"/>
        </w:smartTagPr>
        <w:r w:rsidRPr="00FF7999">
          <w:rPr>
            <w:rFonts w:ascii="Arial" w:hAnsi="Arial" w:cs="Arial"/>
            <w:bCs/>
            <w:sz w:val="24"/>
            <w:szCs w:val="24"/>
          </w:rPr>
          <w:t>01.01.2023</w:t>
        </w:r>
      </w:smartTag>
      <w:r w:rsidRPr="00FF7999">
        <w:rPr>
          <w:rFonts w:ascii="Arial" w:hAnsi="Arial" w:cs="Arial"/>
          <w:bCs/>
          <w:sz w:val="24"/>
          <w:szCs w:val="24"/>
        </w:rPr>
        <w:t xml:space="preserve"> и подавшим заявление до 31.10.2023 на заключение Договора на размещение нестационарного торгового объекта, местоположение, площадь и группа реализуемых товаров которого соответствует утвержденной схеме размещения НТО, а также не допускающий на момент истечения договора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остальных нарушений условий заключенного договора размещения нестационарного торгового объекта, имеет ОДНОКРАТНОЕ преимущественное право на заключение  договора на  размещение нестационарного торгового объекта в соответствии с формой, утвержденной приложением № 3 к Решению, без проведения торгов, на основании отчета об оценке рыночной стоимости, составленного в соответствии с законодательством Российской Федерации об оценочной деятельности, действующий на текущую дату, при условии письменного согласия владельца нестационарного торгового объекта с условиями Договора на размещение нестационарного торгового объекта, выраженного в волеизъявлении субъекта торговли на заключение Договора на размещение нестационарного торгового объекта в порядке преимущественного права  до 31.08.2024 без дальнейшей пролонгации.</w:t>
      </w:r>
    </w:p>
    <w:p w14:paraId="1363DD41" w14:textId="389141DA" w:rsidR="00FF7999" w:rsidRPr="00FF7999" w:rsidRDefault="00FF7999" w:rsidP="00FF7999">
      <w:pPr>
        <w:ind w:firstLine="709"/>
        <w:jc w:val="both"/>
        <w:rPr>
          <w:rFonts w:ascii="Arial" w:hAnsi="Arial" w:cs="Arial"/>
          <w:bCs/>
          <w:sz w:val="24"/>
          <w:szCs w:val="24"/>
        </w:rPr>
      </w:pPr>
      <w:r w:rsidRPr="00FF7999">
        <w:rPr>
          <w:rFonts w:ascii="Arial" w:hAnsi="Arial" w:cs="Arial"/>
          <w:bCs/>
          <w:sz w:val="24"/>
          <w:szCs w:val="24"/>
        </w:rPr>
        <w:t>9. В целях реализации преимущественного права владелец нестационарного торгового объекта подает в срок до «31» октября 2023 года в Администрацию городского поселения – город Семилуки заявление на заключение Договора на размещение нестационарного торгового объекта в порядке, установленном настоящим пунктом, в отношении места размещения нестационарного торгового объекта, включенного в схему размещения нестационарных торговых объектов, и указанного в заключенном договоре, срок действия которого истек.</w:t>
      </w:r>
    </w:p>
    <w:p w14:paraId="792BC2DA" w14:textId="77777777" w:rsidR="00FF7999" w:rsidRPr="00FF7999" w:rsidRDefault="00FF7999" w:rsidP="00FF7999">
      <w:pPr>
        <w:ind w:firstLine="709"/>
        <w:jc w:val="both"/>
        <w:rPr>
          <w:rFonts w:ascii="Arial" w:hAnsi="Arial" w:cs="Arial"/>
          <w:bCs/>
          <w:sz w:val="24"/>
          <w:szCs w:val="24"/>
        </w:rPr>
      </w:pPr>
      <w:r w:rsidRPr="00FF7999">
        <w:rPr>
          <w:rFonts w:ascii="Arial" w:hAnsi="Arial" w:cs="Arial"/>
          <w:bCs/>
          <w:sz w:val="24"/>
          <w:szCs w:val="24"/>
        </w:rPr>
        <w:t>Заявление должно содержать следующие сведения и документы заявителя:</w:t>
      </w:r>
    </w:p>
    <w:p w14:paraId="1EDF26E6" w14:textId="77777777" w:rsidR="00FF7999" w:rsidRPr="00FF7999" w:rsidRDefault="00FF7999" w:rsidP="00FF7999">
      <w:pPr>
        <w:ind w:firstLine="720"/>
        <w:jc w:val="both"/>
        <w:rPr>
          <w:rFonts w:ascii="Arial" w:hAnsi="Arial" w:cs="Arial"/>
          <w:bCs/>
          <w:sz w:val="24"/>
          <w:szCs w:val="24"/>
        </w:rPr>
      </w:pPr>
      <w:r w:rsidRPr="00FF7999">
        <w:rPr>
          <w:rFonts w:ascii="Arial" w:hAnsi="Arial" w:cs="Arial"/>
          <w:bCs/>
          <w:sz w:val="24"/>
          <w:szCs w:val="24"/>
        </w:rPr>
        <w:t>-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14:paraId="71E40936" w14:textId="77777777" w:rsidR="00FF7999" w:rsidRPr="00FF7999" w:rsidRDefault="00FF7999" w:rsidP="00FF7999">
      <w:pPr>
        <w:ind w:firstLine="720"/>
        <w:jc w:val="both"/>
        <w:rPr>
          <w:rFonts w:ascii="Arial" w:hAnsi="Arial" w:cs="Arial"/>
          <w:bCs/>
          <w:sz w:val="24"/>
          <w:szCs w:val="24"/>
        </w:rPr>
      </w:pPr>
      <w:r w:rsidRPr="00FF7999">
        <w:rPr>
          <w:rFonts w:ascii="Arial" w:hAnsi="Arial" w:cs="Arial"/>
          <w:bCs/>
          <w:sz w:val="24"/>
          <w:szCs w:val="24"/>
        </w:rPr>
        <w:t>- полученную не ранее чем за шесть месяцев до дня опубликования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опубликования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опубликования информационного сообщения о проведении аукциона;</w:t>
      </w:r>
    </w:p>
    <w:p w14:paraId="54425DA5" w14:textId="77777777" w:rsidR="00FF7999" w:rsidRPr="00FF7999" w:rsidRDefault="00FF7999" w:rsidP="00FF7999">
      <w:pPr>
        <w:ind w:firstLine="720"/>
        <w:jc w:val="both"/>
        <w:rPr>
          <w:rFonts w:ascii="Arial" w:hAnsi="Arial" w:cs="Arial"/>
          <w:bCs/>
          <w:sz w:val="24"/>
          <w:szCs w:val="24"/>
        </w:rPr>
      </w:pPr>
      <w:r w:rsidRPr="00FF7999">
        <w:rPr>
          <w:rFonts w:ascii="Arial" w:hAnsi="Arial" w:cs="Arial"/>
          <w:bCs/>
          <w:sz w:val="24"/>
          <w:szCs w:val="24"/>
        </w:rPr>
        <w:t>- документ, подтверждающий полномочия лица на осуществление действий от имени претендента;</w:t>
      </w:r>
    </w:p>
    <w:p w14:paraId="110F54B1" w14:textId="77777777" w:rsidR="00FF7999" w:rsidRPr="00FF7999" w:rsidRDefault="00FF7999" w:rsidP="00FF7999">
      <w:pPr>
        <w:ind w:firstLine="720"/>
        <w:jc w:val="both"/>
        <w:rPr>
          <w:rFonts w:ascii="Arial" w:hAnsi="Arial" w:cs="Arial"/>
          <w:bCs/>
          <w:sz w:val="24"/>
          <w:szCs w:val="24"/>
        </w:rPr>
      </w:pPr>
      <w:r w:rsidRPr="00FF7999">
        <w:rPr>
          <w:rFonts w:ascii="Arial" w:hAnsi="Arial" w:cs="Arial"/>
          <w:bCs/>
          <w:sz w:val="24"/>
          <w:szCs w:val="24"/>
        </w:rPr>
        <w:t xml:space="preserve">-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w:t>
      </w:r>
      <w:r w:rsidRPr="00FF7999">
        <w:rPr>
          <w:rFonts w:ascii="Arial" w:hAnsi="Arial" w:cs="Arial"/>
          <w:bCs/>
          <w:sz w:val="24"/>
          <w:szCs w:val="24"/>
        </w:rPr>
        <w:lastRenderedPageBreak/>
        <w:t>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1430C44C" w14:textId="77777777" w:rsidR="00FF7999" w:rsidRPr="00FF7999" w:rsidRDefault="00FF7999" w:rsidP="00FF7999">
      <w:pPr>
        <w:ind w:firstLine="720"/>
        <w:jc w:val="both"/>
        <w:rPr>
          <w:rFonts w:ascii="Arial" w:hAnsi="Arial" w:cs="Arial"/>
          <w:bCs/>
          <w:sz w:val="24"/>
          <w:szCs w:val="24"/>
        </w:rPr>
      </w:pPr>
      <w:r w:rsidRPr="00FF7999">
        <w:rPr>
          <w:rFonts w:ascii="Arial" w:hAnsi="Arial" w:cs="Arial"/>
          <w:bCs/>
          <w:sz w:val="24"/>
          <w:szCs w:val="24"/>
        </w:rPr>
        <w:t>- копию договора размещения нестационарного торгового объекта, срок действия которого истек;</w:t>
      </w:r>
    </w:p>
    <w:p w14:paraId="2DE761B7" w14:textId="77777777" w:rsidR="00FF7999" w:rsidRPr="00FF7999" w:rsidRDefault="00FF7999" w:rsidP="00FF7999">
      <w:pPr>
        <w:ind w:firstLine="720"/>
        <w:jc w:val="both"/>
        <w:rPr>
          <w:rFonts w:ascii="Arial" w:hAnsi="Arial" w:cs="Arial"/>
          <w:bCs/>
          <w:sz w:val="24"/>
          <w:szCs w:val="24"/>
        </w:rPr>
      </w:pPr>
      <w:r w:rsidRPr="00FF7999">
        <w:rPr>
          <w:rFonts w:ascii="Arial" w:hAnsi="Arial" w:cs="Arial"/>
          <w:bCs/>
          <w:sz w:val="24"/>
          <w:szCs w:val="24"/>
        </w:rPr>
        <w:t>- документы, подтверждающие осуществление платежей за фактическое пользование частью земельного участка, на котором расположен нестационарный торговый объект, указанный в договоре размещения нестационарного торгового объекта.</w:t>
      </w:r>
    </w:p>
    <w:p w14:paraId="209C759C" w14:textId="77777777" w:rsidR="00FF7999" w:rsidRPr="00FF7999" w:rsidRDefault="00FF7999" w:rsidP="00FF7999">
      <w:pPr>
        <w:ind w:firstLine="709"/>
        <w:jc w:val="both"/>
        <w:rPr>
          <w:rFonts w:ascii="Arial" w:hAnsi="Arial" w:cs="Arial"/>
          <w:bCs/>
          <w:sz w:val="24"/>
          <w:szCs w:val="24"/>
        </w:rPr>
      </w:pPr>
      <w:r w:rsidRPr="00FF7999">
        <w:rPr>
          <w:rFonts w:ascii="Arial" w:hAnsi="Arial" w:cs="Arial"/>
          <w:bCs/>
          <w:sz w:val="24"/>
          <w:szCs w:val="24"/>
        </w:rPr>
        <w:t>10. В случае истечения договора на размещение нестационарного торгового объекта до 01.01.2023 волеизъявление владельца нестационарного торгового объекта на заключение Договора на размещение нестационарного торгового объекта до 31.08.2024 в порядке преимущественного права должно быть выражено в письменной форме и предоставлено в Администрацию не позднее 31.10.2023.</w:t>
      </w:r>
    </w:p>
    <w:p w14:paraId="2D58AA21" w14:textId="77777777" w:rsidR="00FF7999" w:rsidRPr="00FF7999" w:rsidRDefault="00FF7999" w:rsidP="00FF7999">
      <w:pPr>
        <w:ind w:firstLine="709"/>
        <w:jc w:val="both"/>
        <w:rPr>
          <w:rFonts w:ascii="Arial" w:hAnsi="Arial" w:cs="Arial"/>
          <w:bCs/>
          <w:sz w:val="24"/>
          <w:szCs w:val="24"/>
        </w:rPr>
      </w:pPr>
      <w:r w:rsidRPr="00FF7999">
        <w:rPr>
          <w:rFonts w:ascii="Arial" w:hAnsi="Arial" w:cs="Arial"/>
          <w:bCs/>
          <w:sz w:val="24"/>
          <w:szCs w:val="24"/>
        </w:rPr>
        <w:t xml:space="preserve">11. В случае отсутствия от лица, обладающего преимущественным правом, заявления на заключение Договора на размещение нестационарного торгового объекта, его отказа от  заключения либо уклонения от подписания Договора на размещение нестационарного торгового объекта, а также нарушения требований, указанных в разделе </w:t>
      </w:r>
      <w:r w:rsidRPr="00FF7999">
        <w:rPr>
          <w:rFonts w:ascii="Arial" w:hAnsi="Arial" w:cs="Arial"/>
          <w:bCs/>
          <w:sz w:val="24"/>
          <w:szCs w:val="24"/>
          <w:lang w:val="en-US"/>
        </w:rPr>
        <w:t>V</w:t>
      </w:r>
      <w:r w:rsidRPr="00FF7999">
        <w:rPr>
          <w:rFonts w:ascii="Arial" w:hAnsi="Arial" w:cs="Arial"/>
          <w:bCs/>
          <w:sz w:val="24"/>
          <w:szCs w:val="24"/>
        </w:rPr>
        <w:t xml:space="preserve">, владелец нестационарного торгового объекта утрачивает преимущественное право, нестационарный торговый объект подлежит демонтажу субъектом торговли, а территория, занимаемая ранее объектом, приведению в первоначальный вид субъектом торговли в порядке, установленном разделом </w:t>
      </w:r>
      <w:r w:rsidRPr="00FF7999">
        <w:rPr>
          <w:rFonts w:ascii="Arial" w:hAnsi="Arial" w:cs="Arial"/>
          <w:bCs/>
          <w:sz w:val="24"/>
          <w:szCs w:val="24"/>
          <w:lang w:val="en-US"/>
        </w:rPr>
        <w:t>VII</w:t>
      </w:r>
      <w:r w:rsidRPr="00FF7999">
        <w:rPr>
          <w:rFonts w:ascii="Arial" w:hAnsi="Arial" w:cs="Arial"/>
          <w:bCs/>
          <w:sz w:val="24"/>
          <w:szCs w:val="24"/>
        </w:rPr>
        <w:t xml:space="preserve"> Положения.</w:t>
      </w:r>
    </w:p>
    <w:p w14:paraId="3D838044" w14:textId="77777777" w:rsidR="00FF7999" w:rsidRPr="00FF7999" w:rsidRDefault="00FF7999" w:rsidP="00FF7999">
      <w:pPr>
        <w:ind w:left="360"/>
        <w:contextualSpacing/>
        <w:jc w:val="both"/>
        <w:rPr>
          <w:rFonts w:ascii="Arial" w:hAnsi="Arial" w:cs="Arial"/>
          <w:bCs/>
          <w:sz w:val="24"/>
          <w:szCs w:val="24"/>
        </w:rPr>
      </w:pPr>
    </w:p>
    <w:p w14:paraId="78DC8718" w14:textId="77777777" w:rsidR="00FF7999" w:rsidRPr="00FF7999" w:rsidRDefault="00FF7999" w:rsidP="00FF7999">
      <w:pPr>
        <w:autoSpaceDE w:val="0"/>
        <w:autoSpaceDN w:val="0"/>
        <w:adjustRightInd w:val="0"/>
        <w:ind w:firstLine="720"/>
        <w:jc w:val="both"/>
        <w:rPr>
          <w:rFonts w:ascii="Arial" w:hAnsi="Arial" w:cs="Arial"/>
          <w:bCs/>
          <w:snapToGrid w:val="0"/>
          <w:sz w:val="24"/>
          <w:szCs w:val="24"/>
        </w:rPr>
      </w:pPr>
    </w:p>
    <w:p w14:paraId="7D5F4257" w14:textId="77777777" w:rsidR="003F7530" w:rsidRPr="00FF7999" w:rsidRDefault="003F7530" w:rsidP="003F7530">
      <w:pPr>
        <w:rPr>
          <w:rFonts w:ascii="Arial" w:hAnsi="Arial" w:cs="Arial"/>
          <w:bCs/>
          <w:sz w:val="24"/>
          <w:szCs w:val="24"/>
        </w:rPr>
      </w:pPr>
    </w:p>
    <w:sectPr w:rsidR="003F7530" w:rsidRPr="00FF7999" w:rsidSect="00013D4B">
      <w:headerReference w:type="even" r:id="rId9"/>
      <w:headerReference w:type="default" r:id="rId10"/>
      <w:headerReference w:type="first" r:id="rId11"/>
      <w:pgSz w:w="11906" w:h="16838"/>
      <w:pgMar w:top="2268" w:right="567" w:bottom="567"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2F710" w14:textId="77777777" w:rsidR="00A67B32" w:rsidRDefault="00A67B32">
      <w:r>
        <w:separator/>
      </w:r>
    </w:p>
    <w:p w14:paraId="233CFC74" w14:textId="77777777" w:rsidR="00A67B32" w:rsidRDefault="00A67B32"/>
  </w:endnote>
  <w:endnote w:type="continuationSeparator" w:id="0">
    <w:p w14:paraId="21F5925F" w14:textId="77777777" w:rsidR="00A67B32" w:rsidRDefault="00A67B32">
      <w:r>
        <w:continuationSeparator/>
      </w:r>
    </w:p>
    <w:p w14:paraId="64FD1DCD" w14:textId="77777777" w:rsidR="00A67B32" w:rsidRDefault="00A67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EB37B" w14:textId="77777777" w:rsidR="00A67B32" w:rsidRDefault="00A67B32">
      <w:r>
        <w:separator/>
      </w:r>
    </w:p>
    <w:p w14:paraId="7C88384B" w14:textId="77777777" w:rsidR="00A67B32" w:rsidRDefault="00A67B32"/>
  </w:footnote>
  <w:footnote w:type="continuationSeparator" w:id="0">
    <w:p w14:paraId="2946B0FB" w14:textId="77777777" w:rsidR="00A67B32" w:rsidRDefault="00A67B32">
      <w:r>
        <w:continuationSeparator/>
      </w:r>
    </w:p>
    <w:p w14:paraId="18005A5D" w14:textId="77777777" w:rsidR="00A67B32" w:rsidRDefault="00A67B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E92F" w14:textId="77777777" w:rsidR="008D4EC5" w:rsidRDefault="008D4E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DD990F5" w14:textId="77777777" w:rsidR="008D4EC5" w:rsidRDefault="008D4EC5">
    <w:pPr>
      <w:pStyle w:val="a8"/>
    </w:pPr>
  </w:p>
  <w:p w14:paraId="3E9ADB86" w14:textId="77777777" w:rsidR="008D4EC5" w:rsidRDefault="008D4E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303B" w14:textId="77777777" w:rsidR="008D4EC5" w:rsidRDefault="008D4E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0BD7" w14:textId="77777777" w:rsidR="008D4EC5" w:rsidRDefault="008D4EC5" w:rsidP="00FE5C3E">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FB4"/>
    <w:multiLevelType w:val="hybridMultilevel"/>
    <w:tmpl w:val="EBCA6980"/>
    <w:lvl w:ilvl="0" w:tplc="C51EAB48">
      <w:start w:val="11"/>
      <w:numFmt w:val="decimal"/>
      <w:lvlText w:val="%1)"/>
      <w:lvlJc w:val="left"/>
      <w:pPr>
        <w:tabs>
          <w:tab w:val="num" w:pos="1073"/>
        </w:tabs>
        <w:ind w:left="1073" w:hanging="360"/>
      </w:pPr>
      <w:rPr>
        <w:rFonts w:hint="default"/>
      </w:rPr>
    </w:lvl>
    <w:lvl w:ilvl="1" w:tplc="8B10552C" w:tentative="1">
      <w:start w:val="1"/>
      <w:numFmt w:val="lowerLetter"/>
      <w:lvlText w:val="%2."/>
      <w:lvlJc w:val="left"/>
      <w:pPr>
        <w:tabs>
          <w:tab w:val="num" w:pos="1793"/>
        </w:tabs>
        <w:ind w:left="1793" w:hanging="360"/>
      </w:pPr>
    </w:lvl>
    <w:lvl w:ilvl="2" w:tplc="EBE8D5DA" w:tentative="1">
      <w:start w:val="1"/>
      <w:numFmt w:val="lowerRoman"/>
      <w:lvlText w:val="%3."/>
      <w:lvlJc w:val="right"/>
      <w:pPr>
        <w:tabs>
          <w:tab w:val="num" w:pos="2513"/>
        </w:tabs>
        <w:ind w:left="2513" w:hanging="180"/>
      </w:pPr>
    </w:lvl>
    <w:lvl w:ilvl="3" w:tplc="9D88E3DE" w:tentative="1">
      <w:start w:val="1"/>
      <w:numFmt w:val="decimal"/>
      <w:lvlText w:val="%4."/>
      <w:lvlJc w:val="left"/>
      <w:pPr>
        <w:tabs>
          <w:tab w:val="num" w:pos="3233"/>
        </w:tabs>
        <w:ind w:left="3233" w:hanging="360"/>
      </w:pPr>
    </w:lvl>
    <w:lvl w:ilvl="4" w:tplc="38ACA034" w:tentative="1">
      <w:start w:val="1"/>
      <w:numFmt w:val="lowerLetter"/>
      <w:lvlText w:val="%5."/>
      <w:lvlJc w:val="left"/>
      <w:pPr>
        <w:tabs>
          <w:tab w:val="num" w:pos="3953"/>
        </w:tabs>
        <w:ind w:left="3953" w:hanging="360"/>
      </w:pPr>
    </w:lvl>
    <w:lvl w:ilvl="5" w:tplc="90523F1C" w:tentative="1">
      <w:start w:val="1"/>
      <w:numFmt w:val="lowerRoman"/>
      <w:lvlText w:val="%6."/>
      <w:lvlJc w:val="right"/>
      <w:pPr>
        <w:tabs>
          <w:tab w:val="num" w:pos="4673"/>
        </w:tabs>
        <w:ind w:left="4673" w:hanging="180"/>
      </w:pPr>
    </w:lvl>
    <w:lvl w:ilvl="6" w:tplc="75AA9B7A" w:tentative="1">
      <w:start w:val="1"/>
      <w:numFmt w:val="decimal"/>
      <w:lvlText w:val="%7."/>
      <w:lvlJc w:val="left"/>
      <w:pPr>
        <w:tabs>
          <w:tab w:val="num" w:pos="5393"/>
        </w:tabs>
        <w:ind w:left="5393" w:hanging="360"/>
      </w:pPr>
    </w:lvl>
    <w:lvl w:ilvl="7" w:tplc="474EFB4E" w:tentative="1">
      <w:start w:val="1"/>
      <w:numFmt w:val="lowerLetter"/>
      <w:lvlText w:val="%8."/>
      <w:lvlJc w:val="left"/>
      <w:pPr>
        <w:tabs>
          <w:tab w:val="num" w:pos="6113"/>
        </w:tabs>
        <w:ind w:left="6113" w:hanging="360"/>
      </w:pPr>
    </w:lvl>
    <w:lvl w:ilvl="8" w:tplc="67C44B1C" w:tentative="1">
      <w:start w:val="1"/>
      <w:numFmt w:val="lowerRoman"/>
      <w:lvlText w:val="%9."/>
      <w:lvlJc w:val="right"/>
      <w:pPr>
        <w:tabs>
          <w:tab w:val="num" w:pos="6833"/>
        </w:tabs>
        <w:ind w:left="6833" w:hanging="180"/>
      </w:pPr>
    </w:lvl>
  </w:abstractNum>
  <w:abstractNum w:abstractNumId="1" w15:restartNumberingAfterBreak="0">
    <w:nsid w:val="021E755A"/>
    <w:multiLevelType w:val="hybridMultilevel"/>
    <w:tmpl w:val="AB6A796C"/>
    <w:lvl w:ilvl="0" w:tplc="CB806A50">
      <w:start w:val="1"/>
      <w:numFmt w:val="decimal"/>
      <w:lvlText w:val="%1."/>
      <w:lvlJc w:val="left"/>
      <w:pPr>
        <w:tabs>
          <w:tab w:val="num" w:pos="1065"/>
        </w:tabs>
        <w:ind w:left="1065" w:hanging="360"/>
      </w:pPr>
      <w:rPr>
        <w:rFonts w:hint="default"/>
      </w:rPr>
    </w:lvl>
    <w:lvl w:ilvl="1" w:tplc="04FEE720" w:tentative="1">
      <w:start w:val="1"/>
      <w:numFmt w:val="lowerLetter"/>
      <w:lvlText w:val="%2."/>
      <w:lvlJc w:val="left"/>
      <w:pPr>
        <w:tabs>
          <w:tab w:val="num" w:pos="1785"/>
        </w:tabs>
        <w:ind w:left="1785" w:hanging="360"/>
      </w:pPr>
    </w:lvl>
    <w:lvl w:ilvl="2" w:tplc="73D2A152" w:tentative="1">
      <w:start w:val="1"/>
      <w:numFmt w:val="lowerRoman"/>
      <w:lvlText w:val="%3."/>
      <w:lvlJc w:val="right"/>
      <w:pPr>
        <w:tabs>
          <w:tab w:val="num" w:pos="2505"/>
        </w:tabs>
        <w:ind w:left="2505" w:hanging="180"/>
      </w:pPr>
    </w:lvl>
    <w:lvl w:ilvl="3" w:tplc="4418BB8A" w:tentative="1">
      <w:start w:val="1"/>
      <w:numFmt w:val="decimal"/>
      <w:lvlText w:val="%4."/>
      <w:lvlJc w:val="left"/>
      <w:pPr>
        <w:tabs>
          <w:tab w:val="num" w:pos="3225"/>
        </w:tabs>
        <w:ind w:left="3225" w:hanging="360"/>
      </w:pPr>
    </w:lvl>
    <w:lvl w:ilvl="4" w:tplc="32681BEC" w:tentative="1">
      <w:start w:val="1"/>
      <w:numFmt w:val="lowerLetter"/>
      <w:lvlText w:val="%5."/>
      <w:lvlJc w:val="left"/>
      <w:pPr>
        <w:tabs>
          <w:tab w:val="num" w:pos="3945"/>
        </w:tabs>
        <w:ind w:left="3945" w:hanging="360"/>
      </w:pPr>
    </w:lvl>
    <w:lvl w:ilvl="5" w:tplc="B3EE544C" w:tentative="1">
      <w:start w:val="1"/>
      <w:numFmt w:val="lowerRoman"/>
      <w:lvlText w:val="%6."/>
      <w:lvlJc w:val="right"/>
      <w:pPr>
        <w:tabs>
          <w:tab w:val="num" w:pos="4665"/>
        </w:tabs>
        <w:ind w:left="4665" w:hanging="180"/>
      </w:pPr>
    </w:lvl>
    <w:lvl w:ilvl="6" w:tplc="4108390E" w:tentative="1">
      <w:start w:val="1"/>
      <w:numFmt w:val="decimal"/>
      <w:lvlText w:val="%7."/>
      <w:lvlJc w:val="left"/>
      <w:pPr>
        <w:tabs>
          <w:tab w:val="num" w:pos="5385"/>
        </w:tabs>
        <w:ind w:left="5385" w:hanging="360"/>
      </w:pPr>
    </w:lvl>
    <w:lvl w:ilvl="7" w:tplc="59B2873A" w:tentative="1">
      <w:start w:val="1"/>
      <w:numFmt w:val="lowerLetter"/>
      <w:lvlText w:val="%8."/>
      <w:lvlJc w:val="left"/>
      <w:pPr>
        <w:tabs>
          <w:tab w:val="num" w:pos="6105"/>
        </w:tabs>
        <w:ind w:left="6105" w:hanging="360"/>
      </w:pPr>
    </w:lvl>
    <w:lvl w:ilvl="8" w:tplc="5FFE064A" w:tentative="1">
      <w:start w:val="1"/>
      <w:numFmt w:val="lowerRoman"/>
      <w:lvlText w:val="%9."/>
      <w:lvlJc w:val="right"/>
      <w:pPr>
        <w:tabs>
          <w:tab w:val="num" w:pos="6825"/>
        </w:tabs>
        <w:ind w:left="6825" w:hanging="180"/>
      </w:pPr>
    </w:lvl>
  </w:abstractNum>
  <w:abstractNum w:abstractNumId="2" w15:restartNumberingAfterBreak="0">
    <w:nsid w:val="041B2E9E"/>
    <w:multiLevelType w:val="multilevel"/>
    <w:tmpl w:val="9CFA8E1A"/>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 w15:restartNumberingAfterBreak="0">
    <w:nsid w:val="081665A7"/>
    <w:multiLevelType w:val="multilevel"/>
    <w:tmpl w:val="97A889F0"/>
    <w:lvl w:ilvl="0">
      <w:start w:val="1"/>
      <w:numFmt w:val="decimal"/>
      <w:lvlText w:val="1.%1."/>
      <w:lvlJc w:val="left"/>
      <w:pPr>
        <w:tabs>
          <w:tab w:val="num" w:pos="1620"/>
        </w:tabs>
        <w:ind w:left="1620" w:hanging="360"/>
      </w:pPr>
      <w:rPr>
        <w:rFonts w:hint="default"/>
        <w:color w:val="auto"/>
      </w:rPr>
    </w:lvl>
    <w:lvl w:ilvl="1">
      <w:start w:val="1"/>
      <w:numFmt w:val="russianLower"/>
      <w:lvlText w:val="%2)"/>
      <w:lvlJc w:val="left"/>
      <w:pPr>
        <w:tabs>
          <w:tab w:val="num" w:pos="720"/>
        </w:tabs>
        <w:ind w:left="720" w:hanging="360"/>
      </w:pPr>
      <w:rPr>
        <w:rFonts w:hint="default"/>
        <w:color w:val="auto"/>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4861359"/>
    <w:multiLevelType w:val="hybridMultilevel"/>
    <w:tmpl w:val="5A8C3CEC"/>
    <w:lvl w:ilvl="0" w:tplc="2C5402E2">
      <w:start w:val="1"/>
      <w:numFmt w:val="decimal"/>
      <w:lvlText w:val="%1)"/>
      <w:lvlJc w:val="left"/>
      <w:pPr>
        <w:tabs>
          <w:tab w:val="num" w:pos="1455"/>
        </w:tabs>
        <w:ind w:left="1455" w:hanging="360"/>
      </w:pPr>
      <w:rPr>
        <w:rFonts w:hint="default"/>
      </w:rPr>
    </w:lvl>
    <w:lvl w:ilvl="1" w:tplc="0DF6EF68" w:tentative="1">
      <w:start w:val="1"/>
      <w:numFmt w:val="lowerLetter"/>
      <w:lvlText w:val="%2."/>
      <w:lvlJc w:val="left"/>
      <w:pPr>
        <w:tabs>
          <w:tab w:val="num" w:pos="2175"/>
        </w:tabs>
        <w:ind w:left="2175" w:hanging="360"/>
      </w:pPr>
    </w:lvl>
    <w:lvl w:ilvl="2" w:tplc="06C4D054" w:tentative="1">
      <w:start w:val="1"/>
      <w:numFmt w:val="lowerRoman"/>
      <w:lvlText w:val="%3."/>
      <w:lvlJc w:val="right"/>
      <w:pPr>
        <w:tabs>
          <w:tab w:val="num" w:pos="2895"/>
        </w:tabs>
        <w:ind w:left="2895" w:hanging="180"/>
      </w:pPr>
    </w:lvl>
    <w:lvl w:ilvl="3" w:tplc="B8808E0C" w:tentative="1">
      <w:start w:val="1"/>
      <w:numFmt w:val="decimal"/>
      <w:lvlText w:val="%4."/>
      <w:lvlJc w:val="left"/>
      <w:pPr>
        <w:tabs>
          <w:tab w:val="num" w:pos="3615"/>
        </w:tabs>
        <w:ind w:left="3615" w:hanging="360"/>
      </w:pPr>
    </w:lvl>
    <w:lvl w:ilvl="4" w:tplc="D00E4798" w:tentative="1">
      <w:start w:val="1"/>
      <w:numFmt w:val="lowerLetter"/>
      <w:lvlText w:val="%5."/>
      <w:lvlJc w:val="left"/>
      <w:pPr>
        <w:tabs>
          <w:tab w:val="num" w:pos="4335"/>
        </w:tabs>
        <w:ind w:left="4335" w:hanging="360"/>
      </w:pPr>
    </w:lvl>
    <w:lvl w:ilvl="5" w:tplc="24E007EC" w:tentative="1">
      <w:start w:val="1"/>
      <w:numFmt w:val="lowerRoman"/>
      <w:lvlText w:val="%6."/>
      <w:lvlJc w:val="right"/>
      <w:pPr>
        <w:tabs>
          <w:tab w:val="num" w:pos="5055"/>
        </w:tabs>
        <w:ind w:left="5055" w:hanging="180"/>
      </w:pPr>
    </w:lvl>
    <w:lvl w:ilvl="6" w:tplc="4E846F20" w:tentative="1">
      <w:start w:val="1"/>
      <w:numFmt w:val="decimal"/>
      <w:lvlText w:val="%7."/>
      <w:lvlJc w:val="left"/>
      <w:pPr>
        <w:tabs>
          <w:tab w:val="num" w:pos="5775"/>
        </w:tabs>
        <w:ind w:left="5775" w:hanging="360"/>
      </w:pPr>
    </w:lvl>
    <w:lvl w:ilvl="7" w:tplc="98300114" w:tentative="1">
      <w:start w:val="1"/>
      <w:numFmt w:val="lowerLetter"/>
      <w:lvlText w:val="%8."/>
      <w:lvlJc w:val="left"/>
      <w:pPr>
        <w:tabs>
          <w:tab w:val="num" w:pos="6495"/>
        </w:tabs>
        <w:ind w:left="6495" w:hanging="360"/>
      </w:pPr>
    </w:lvl>
    <w:lvl w:ilvl="8" w:tplc="D194CEA0" w:tentative="1">
      <w:start w:val="1"/>
      <w:numFmt w:val="lowerRoman"/>
      <w:lvlText w:val="%9."/>
      <w:lvlJc w:val="right"/>
      <w:pPr>
        <w:tabs>
          <w:tab w:val="num" w:pos="7215"/>
        </w:tabs>
        <w:ind w:left="7215" w:hanging="180"/>
      </w:pPr>
    </w:lvl>
  </w:abstractNum>
  <w:abstractNum w:abstractNumId="5" w15:restartNumberingAfterBreak="0">
    <w:nsid w:val="19965349"/>
    <w:multiLevelType w:val="hybridMultilevel"/>
    <w:tmpl w:val="DEAE3BD4"/>
    <w:lvl w:ilvl="0" w:tplc="1BB06FA2">
      <w:start w:val="1"/>
      <w:numFmt w:val="decimal"/>
      <w:lvlText w:val="%1."/>
      <w:lvlJc w:val="left"/>
      <w:pPr>
        <w:tabs>
          <w:tab w:val="num" w:pos="927"/>
        </w:tabs>
        <w:ind w:left="927" w:hanging="360"/>
      </w:pPr>
      <w:rPr>
        <w:rFonts w:hint="default"/>
        <w:b/>
      </w:rPr>
    </w:lvl>
    <w:lvl w:ilvl="1" w:tplc="F64A185C" w:tentative="1">
      <w:start w:val="1"/>
      <w:numFmt w:val="lowerLetter"/>
      <w:lvlText w:val="%2."/>
      <w:lvlJc w:val="left"/>
      <w:pPr>
        <w:tabs>
          <w:tab w:val="num" w:pos="1647"/>
        </w:tabs>
        <w:ind w:left="1647" w:hanging="360"/>
      </w:pPr>
    </w:lvl>
    <w:lvl w:ilvl="2" w:tplc="FFE24AEC" w:tentative="1">
      <w:start w:val="1"/>
      <w:numFmt w:val="lowerRoman"/>
      <w:lvlText w:val="%3."/>
      <w:lvlJc w:val="right"/>
      <w:pPr>
        <w:tabs>
          <w:tab w:val="num" w:pos="2367"/>
        </w:tabs>
        <w:ind w:left="2367" w:hanging="180"/>
      </w:pPr>
    </w:lvl>
    <w:lvl w:ilvl="3" w:tplc="CBD8AE5E" w:tentative="1">
      <w:start w:val="1"/>
      <w:numFmt w:val="decimal"/>
      <w:lvlText w:val="%4."/>
      <w:lvlJc w:val="left"/>
      <w:pPr>
        <w:tabs>
          <w:tab w:val="num" w:pos="3087"/>
        </w:tabs>
        <w:ind w:left="3087" w:hanging="360"/>
      </w:pPr>
    </w:lvl>
    <w:lvl w:ilvl="4" w:tplc="C286135E" w:tentative="1">
      <w:start w:val="1"/>
      <w:numFmt w:val="lowerLetter"/>
      <w:lvlText w:val="%5."/>
      <w:lvlJc w:val="left"/>
      <w:pPr>
        <w:tabs>
          <w:tab w:val="num" w:pos="3807"/>
        </w:tabs>
        <w:ind w:left="3807" w:hanging="360"/>
      </w:pPr>
    </w:lvl>
    <w:lvl w:ilvl="5" w:tplc="5FDCF9B2" w:tentative="1">
      <w:start w:val="1"/>
      <w:numFmt w:val="lowerRoman"/>
      <w:lvlText w:val="%6."/>
      <w:lvlJc w:val="right"/>
      <w:pPr>
        <w:tabs>
          <w:tab w:val="num" w:pos="4527"/>
        </w:tabs>
        <w:ind w:left="4527" w:hanging="180"/>
      </w:pPr>
    </w:lvl>
    <w:lvl w:ilvl="6" w:tplc="E1726334" w:tentative="1">
      <w:start w:val="1"/>
      <w:numFmt w:val="decimal"/>
      <w:lvlText w:val="%7."/>
      <w:lvlJc w:val="left"/>
      <w:pPr>
        <w:tabs>
          <w:tab w:val="num" w:pos="5247"/>
        </w:tabs>
        <w:ind w:left="5247" w:hanging="360"/>
      </w:pPr>
    </w:lvl>
    <w:lvl w:ilvl="7" w:tplc="60249B24" w:tentative="1">
      <w:start w:val="1"/>
      <w:numFmt w:val="lowerLetter"/>
      <w:lvlText w:val="%8."/>
      <w:lvlJc w:val="left"/>
      <w:pPr>
        <w:tabs>
          <w:tab w:val="num" w:pos="5967"/>
        </w:tabs>
        <w:ind w:left="5967" w:hanging="360"/>
      </w:pPr>
    </w:lvl>
    <w:lvl w:ilvl="8" w:tplc="1C1019E8" w:tentative="1">
      <w:start w:val="1"/>
      <w:numFmt w:val="lowerRoman"/>
      <w:lvlText w:val="%9."/>
      <w:lvlJc w:val="right"/>
      <w:pPr>
        <w:tabs>
          <w:tab w:val="num" w:pos="6687"/>
        </w:tabs>
        <w:ind w:left="6687" w:hanging="180"/>
      </w:pPr>
    </w:lvl>
  </w:abstractNum>
  <w:abstractNum w:abstractNumId="6" w15:restartNumberingAfterBreak="0">
    <w:nsid w:val="1F467A6E"/>
    <w:multiLevelType w:val="hybridMultilevel"/>
    <w:tmpl w:val="3DC070EC"/>
    <w:lvl w:ilvl="0" w:tplc="4DC60E6E">
      <w:start w:val="1"/>
      <w:numFmt w:val="decimal"/>
      <w:lvlText w:val="%1."/>
      <w:lvlJc w:val="left"/>
      <w:pPr>
        <w:tabs>
          <w:tab w:val="num" w:pos="720"/>
        </w:tabs>
        <w:ind w:left="720" w:hanging="360"/>
      </w:pPr>
      <w:rPr>
        <w:rFonts w:hint="default"/>
      </w:rPr>
    </w:lvl>
    <w:lvl w:ilvl="1" w:tplc="CDC21118">
      <w:start w:val="1"/>
      <w:numFmt w:val="decimal"/>
      <w:lvlText w:val="%2."/>
      <w:lvlJc w:val="left"/>
      <w:pPr>
        <w:tabs>
          <w:tab w:val="num" w:pos="1440"/>
        </w:tabs>
        <w:ind w:left="1440" w:hanging="360"/>
      </w:pPr>
      <w:rPr>
        <w:rFonts w:hint="default"/>
      </w:rPr>
    </w:lvl>
    <w:lvl w:ilvl="2" w:tplc="27D0DE94" w:tentative="1">
      <w:start w:val="1"/>
      <w:numFmt w:val="lowerRoman"/>
      <w:lvlText w:val="%3."/>
      <w:lvlJc w:val="right"/>
      <w:pPr>
        <w:tabs>
          <w:tab w:val="num" w:pos="2160"/>
        </w:tabs>
        <w:ind w:left="2160" w:hanging="180"/>
      </w:pPr>
    </w:lvl>
    <w:lvl w:ilvl="3" w:tplc="785E52CE" w:tentative="1">
      <w:start w:val="1"/>
      <w:numFmt w:val="decimal"/>
      <w:lvlText w:val="%4."/>
      <w:lvlJc w:val="left"/>
      <w:pPr>
        <w:tabs>
          <w:tab w:val="num" w:pos="2880"/>
        </w:tabs>
        <w:ind w:left="2880" w:hanging="360"/>
      </w:pPr>
    </w:lvl>
    <w:lvl w:ilvl="4" w:tplc="3708B632" w:tentative="1">
      <w:start w:val="1"/>
      <w:numFmt w:val="lowerLetter"/>
      <w:lvlText w:val="%5."/>
      <w:lvlJc w:val="left"/>
      <w:pPr>
        <w:tabs>
          <w:tab w:val="num" w:pos="3600"/>
        </w:tabs>
        <w:ind w:left="3600" w:hanging="360"/>
      </w:pPr>
    </w:lvl>
    <w:lvl w:ilvl="5" w:tplc="2406810E" w:tentative="1">
      <w:start w:val="1"/>
      <w:numFmt w:val="lowerRoman"/>
      <w:lvlText w:val="%6."/>
      <w:lvlJc w:val="right"/>
      <w:pPr>
        <w:tabs>
          <w:tab w:val="num" w:pos="4320"/>
        </w:tabs>
        <w:ind w:left="4320" w:hanging="180"/>
      </w:pPr>
    </w:lvl>
    <w:lvl w:ilvl="6" w:tplc="5C801A48" w:tentative="1">
      <w:start w:val="1"/>
      <w:numFmt w:val="decimal"/>
      <w:lvlText w:val="%7."/>
      <w:lvlJc w:val="left"/>
      <w:pPr>
        <w:tabs>
          <w:tab w:val="num" w:pos="5040"/>
        </w:tabs>
        <w:ind w:left="5040" w:hanging="360"/>
      </w:pPr>
    </w:lvl>
    <w:lvl w:ilvl="7" w:tplc="9A8EC3A6" w:tentative="1">
      <w:start w:val="1"/>
      <w:numFmt w:val="lowerLetter"/>
      <w:lvlText w:val="%8."/>
      <w:lvlJc w:val="left"/>
      <w:pPr>
        <w:tabs>
          <w:tab w:val="num" w:pos="5760"/>
        </w:tabs>
        <w:ind w:left="5760" w:hanging="360"/>
      </w:pPr>
    </w:lvl>
    <w:lvl w:ilvl="8" w:tplc="339EA4EE" w:tentative="1">
      <w:start w:val="1"/>
      <w:numFmt w:val="lowerRoman"/>
      <w:lvlText w:val="%9."/>
      <w:lvlJc w:val="right"/>
      <w:pPr>
        <w:tabs>
          <w:tab w:val="num" w:pos="6480"/>
        </w:tabs>
        <w:ind w:left="6480" w:hanging="180"/>
      </w:pPr>
    </w:lvl>
  </w:abstractNum>
  <w:abstractNum w:abstractNumId="7" w15:restartNumberingAfterBreak="0">
    <w:nsid w:val="288065DA"/>
    <w:multiLevelType w:val="hybridMultilevel"/>
    <w:tmpl w:val="08A64A9E"/>
    <w:lvl w:ilvl="0" w:tplc="D6528AD6">
      <w:start w:val="1"/>
      <w:numFmt w:val="decimal"/>
      <w:lvlText w:val="%1."/>
      <w:lvlJc w:val="left"/>
      <w:pPr>
        <w:tabs>
          <w:tab w:val="num" w:pos="1068"/>
        </w:tabs>
        <w:ind w:left="1068" w:hanging="360"/>
      </w:pPr>
      <w:rPr>
        <w:rFonts w:hint="default"/>
      </w:rPr>
    </w:lvl>
    <w:lvl w:ilvl="1" w:tplc="B030BD60" w:tentative="1">
      <w:start w:val="1"/>
      <w:numFmt w:val="lowerLetter"/>
      <w:lvlText w:val="%2."/>
      <w:lvlJc w:val="left"/>
      <w:pPr>
        <w:tabs>
          <w:tab w:val="num" w:pos="1788"/>
        </w:tabs>
        <w:ind w:left="1788" w:hanging="360"/>
      </w:pPr>
    </w:lvl>
    <w:lvl w:ilvl="2" w:tplc="9ECEF1E4" w:tentative="1">
      <w:start w:val="1"/>
      <w:numFmt w:val="lowerRoman"/>
      <w:lvlText w:val="%3."/>
      <w:lvlJc w:val="right"/>
      <w:pPr>
        <w:tabs>
          <w:tab w:val="num" w:pos="2508"/>
        </w:tabs>
        <w:ind w:left="2508" w:hanging="180"/>
      </w:pPr>
    </w:lvl>
    <w:lvl w:ilvl="3" w:tplc="46F6B97E" w:tentative="1">
      <w:start w:val="1"/>
      <w:numFmt w:val="decimal"/>
      <w:lvlText w:val="%4."/>
      <w:lvlJc w:val="left"/>
      <w:pPr>
        <w:tabs>
          <w:tab w:val="num" w:pos="3228"/>
        </w:tabs>
        <w:ind w:left="3228" w:hanging="360"/>
      </w:pPr>
    </w:lvl>
    <w:lvl w:ilvl="4" w:tplc="A5E0183E" w:tentative="1">
      <w:start w:val="1"/>
      <w:numFmt w:val="lowerLetter"/>
      <w:lvlText w:val="%5."/>
      <w:lvlJc w:val="left"/>
      <w:pPr>
        <w:tabs>
          <w:tab w:val="num" w:pos="3948"/>
        </w:tabs>
        <w:ind w:left="3948" w:hanging="360"/>
      </w:pPr>
    </w:lvl>
    <w:lvl w:ilvl="5" w:tplc="4F409B74" w:tentative="1">
      <w:start w:val="1"/>
      <w:numFmt w:val="lowerRoman"/>
      <w:lvlText w:val="%6."/>
      <w:lvlJc w:val="right"/>
      <w:pPr>
        <w:tabs>
          <w:tab w:val="num" w:pos="4668"/>
        </w:tabs>
        <w:ind w:left="4668" w:hanging="180"/>
      </w:pPr>
    </w:lvl>
    <w:lvl w:ilvl="6" w:tplc="18C8FB84" w:tentative="1">
      <w:start w:val="1"/>
      <w:numFmt w:val="decimal"/>
      <w:lvlText w:val="%7."/>
      <w:lvlJc w:val="left"/>
      <w:pPr>
        <w:tabs>
          <w:tab w:val="num" w:pos="5388"/>
        </w:tabs>
        <w:ind w:left="5388" w:hanging="360"/>
      </w:pPr>
    </w:lvl>
    <w:lvl w:ilvl="7" w:tplc="9EF0E63E" w:tentative="1">
      <w:start w:val="1"/>
      <w:numFmt w:val="lowerLetter"/>
      <w:lvlText w:val="%8."/>
      <w:lvlJc w:val="left"/>
      <w:pPr>
        <w:tabs>
          <w:tab w:val="num" w:pos="6108"/>
        </w:tabs>
        <w:ind w:left="6108" w:hanging="360"/>
      </w:pPr>
    </w:lvl>
    <w:lvl w:ilvl="8" w:tplc="849CDE6C" w:tentative="1">
      <w:start w:val="1"/>
      <w:numFmt w:val="lowerRoman"/>
      <w:lvlText w:val="%9."/>
      <w:lvlJc w:val="right"/>
      <w:pPr>
        <w:tabs>
          <w:tab w:val="num" w:pos="6828"/>
        </w:tabs>
        <w:ind w:left="6828" w:hanging="180"/>
      </w:pPr>
    </w:lvl>
  </w:abstractNum>
  <w:abstractNum w:abstractNumId="8" w15:restartNumberingAfterBreak="0">
    <w:nsid w:val="2A9E299B"/>
    <w:multiLevelType w:val="hybridMultilevel"/>
    <w:tmpl w:val="DB2E0D5E"/>
    <w:lvl w:ilvl="0" w:tplc="B3CABF58">
      <w:start w:val="1"/>
      <w:numFmt w:val="decimal"/>
      <w:lvlText w:val="%1."/>
      <w:lvlJc w:val="left"/>
      <w:pPr>
        <w:tabs>
          <w:tab w:val="num" w:pos="900"/>
        </w:tabs>
        <w:ind w:left="900" w:hanging="360"/>
      </w:pPr>
      <w:rPr>
        <w:rFonts w:hint="default"/>
      </w:rPr>
    </w:lvl>
    <w:lvl w:ilvl="1" w:tplc="0E8C70E0" w:tentative="1">
      <w:start w:val="1"/>
      <w:numFmt w:val="lowerLetter"/>
      <w:lvlText w:val="%2."/>
      <w:lvlJc w:val="left"/>
      <w:pPr>
        <w:tabs>
          <w:tab w:val="num" w:pos="1620"/>
        </w:tabs>
        <w:ind w:left="1620" w:hanging="360"/>
      </w:pPr>
    </w:lvl>
    <w:lvl w:ilvl="2" w:tplc="C59CA59A" w:tentative="1">
      <w:start w:val="1"/>
      <w:numFmt w:val="lowerRoman"/>
      <w:lvlText w:val="%3."/>
      <w:lvlJc w:val="right"/>
      <w:pPr>
        <w:tabs>
          <w:tab w:val="num" w:pos="2340"/>
        </w:tabs>
        <w:ind w:left="2340" w:hanging="180"/>
      </w:pPr>
    </w:lvl>
    <w:lvl w:ilvl="3" w:tplc="AC70AF10" w:tentative="1">
      <w:start w:val="1"/>
      <w:numFmt w:val="decimal"/>
      <w:lvlText w:val="%4."/>
      <w:lvlJc w:val="left"/>
      <w:pPr>
        <w:tabs>
          <w:tab w:val="num" w:pos="3060"/>
        </w:tabs>
        <w:ind w:left="3060" w:hanging="360"/>
      </w:pPr>
    </w:lvl>
    <w:lvl w:ilvl="4" w:tplc="9F5E44D6" w:tentative="1">
      <w:start w:val="1"/>
      <w:numFmt w:val="lowerLetter"/>
      <w:lvlText w:val="%5."/>
      <w:lvlJc w:val="left"/>
      <w:pPr>
        <w:tabs>
          <w:tab w:val="num" w:pos="3780"/>
        </w:tabs>
        <w:ind w:left="3780" w:hanging="360"/>
      </w:pPr>
    </w:lvl>
    <w:lvl w:ilvl="5" w:tplc="134EF280" w:tentative="1">
      <w:start w:val="1"/>
      <w:numFmt w:val="lowerRoman"/>
      <w:lvlText w:val="%6."/>
      <w:lvlJc w:val="right"/>
      <w:pPr>
        <w:tabs>
          <w:tab w:val="num" w:pos="4500"/>
        </w:tabs>
        <w:ind w:left="4500" w:hanging="180"/>
      </w:pPr>
    </w:lvl>
    <w:lvl w:ilvl="6" w:tplc="ADBC8FDC" w:tentative="1">
      <w:start w:val="1"/>
      <w:numFmt w:val="decimal"/>
      <w:lvlText w:val="%7."/>
      <w:lvlJc w:val="left"/>
      <w:pPr>
        <w:tabs>
          <w:tab w:val="num" w:pos="5220"/>
        </w:tabs>
        <w:ind w:left="5220" w:hanging="360"/>
      </w:pPr>
    </w:lvl>
    <w:lvl w:ilvl="7" w:tplc="525644A0" w:tentative="1">
      <w:start w:val="1"/>
      <w:numFmt w:val="lowerLetter"/>
      <w:lvlText w:val="%8."/>
      <w:lvlJc w:val="left"/>
      <w:pPr>
        <w:tabs>
          <w:tab w:val="num" w:pos="5940"/>
        </w:tabs>
        <w:ind w:left="5940" w:hanging="360"/>
      </w:pPr>
    </w:lvl>
    <w:lvl w:ilvl="8" w:tplc="36141A8C" w:tentative="1">
      <w:start w:val="1"/>
      <w:numFmt w:val="lowerRoman"/>
      <w:lvlText w:val="%9."/>
      <w:lvlJc w:val="right"/>
      <w:pPr>
        <w:tabs>
          <w:tab w:val="num" w:pos="6660"/>
        </w:tabs>
        <w:ind w:left="6660" w:hanging="180"/>
      </w:pPr>
    </w:lvl>
  </w:abstractNum>
  <w:abstractNum w:abstractNumId="9" w15:restartNumberingAfterBreak="0">
    <w:nsid w:val="30FD2584"/>
    <w:multiLevelType w:val="hybridMultilevel"/>
    <w:tmpl w:val="1700CA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5F65FA"/>
    <w:multiLevelType w:val="hybridMultilevel"/>
    <w:tmpl w:val="06EC01B2"/>
    <w:lvl w:ilvl="0" w:tplc="3722A3A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713EAF"/>
    <w:multiLevelType w:val="hybridMultilevel"/>
    <w:tmpl w:val="6B1EBEC0"/>
    <w:lvl w:ilvl="0" w:tplc="E08E5578">
      <w:start w:val="1"/>
      <w:numFmt w:val="decimal"/>
      <w:lvlText w:val="%1."/>
      <w:lvlJc w:val="left"/>
      <w:pPr>
        <w:tabs>
          <w:tab w:val="num" w:pos="1830"/>
        </w:tabs>
        <w:ind w:left="1830" w:hanging="1110"/>
      </w:pPr>
      <w:rPr>
        <w:rFonts w:hint="default"/>
        <w:color w:val="3366FF"/>
      </w:rPr>
    </w:lvl>
    <w:lvl w:ilvl="1" w:tplc="31C6E504" w:tentative="1">
      <w:start w:val="1"/>
      <w:numFmt w:val="lowerLetter"/>
      <w:lvlText w:val="%2."/>
      <w:lvlJc w:val="left"/>
      <w:pPr>
        <w:tabs>
          <w:tab w:val="num" w:pos="1800"/>
        </w:tabs>
        <w:ind w:left="1800" w:hanging="360"/>
      </w:pPr>
    </w:lvl>
    <w:lvl w:ilvl="2" w:tplc="7E4A6222" w:tentative="1">
      <w:start w:val="1"/>
      <w:numFmt w:val="lowerRoman"/>
      <w:lvlText w:val="%3."/>
      <w:lvlJc w:val="right"/>
      <w:pPr>
        <w:tabs>
          <w:tab w:val="num" w:pos="2520"/>
        </w:tabs>
        <w:ind w:left="2520" w:hanging="180"/>
      </w:pPr>
    </w:lvl>
    <w:lvl w:ilvl="3" w:tplc="1B64471E" w:tentative="1">
      <w:start w:val="1"/>
      <w:numFmt w:val="decimal"/>
      <w:lvlText w:val="%4."/>
      <w:lvlJc w:val="left"/>
      <w:pPr>
        <w:tabs>
          <w:tab w:val="num" w:pos="3240"/>
        </w:tabs>
        <w:ind w:left="3240" w:hanging="360"/>
      </w:pPr>
    </w:lvl>
    <w:lvl w:ilvl="4" w:tplc="B4383C94" w:tentative="1">
      <w:start w:val="1"/>
      <w:numFmt w:val="lowerLetter"/>
      <w:lvlText w:val="%5."/>
      <w:lvlJc w:val="left"/>
      <w:pPr>
        <w:tabs>
          <w:tab w:val="num" w:pos="3960"/>
        </w:tabs>
        <w:ind w:left="3960" w:hanging="360"/>
      </w:pPr>
    </w:lvl>
    <w:lvl w:ilvl="5" w:tplc="5918649E" w:tentative="1">
      <w:start w:val="1"/>
      <w:numFmt w:val="lowerRoman"/>
      <w:lvlText w:val="%6."/>
      <w:lvlJc w:val="right"/>
      <w:pPr>
        <w:tabs>
          <w:tab w:val="num" w:pos="4680"/>
        </w:tabs>
        <w:ind w:left="4680" w:hanging="180"/>
      </w:pPr>
    </w:lvl>
    <w:lvl w:ilvl="6" w:tplc="6D6C3776" w:tentative="1">
      <w:start w:val="1"/>
      <w:numFmt w:val="decimal"/>
      <w:lvlText w:val="%7."/>
      <w:lvlJc w:val="left"/>
      <w:pPr>
        <w:tabs>
          <w:tab w:val="num" w:pos="5400"/>
        </w:tabs>
        <w:ind w:left="5400" w:hanging="360"/>
      </w:pPr>
    </w:lvl>
    <w:lvl w:ilvl="7" w:tplc="23B68876" w:tentative="1">
      <w:start w:val="1"/>
      <w:numFmt w:val="lowerLetter"/>
      <w:lvlText w:val="%8."/>
      <w:lvlJc w:val="left"/>
      <w:pPr>
        <w:tabs>
          <w:tab w:val="num" w:pos="6120"/>
        </w:tabs>
        <w:ind w:left="6120" w:hanging="360"/>
      </w:pPr>
    </w:lvl>
    <w:lvl w:ilvl="8" w:tplc="83CE0F3C" w:tentative="1">
      <w:start w:val="1"/>
      <w:numFmt w:val="lowerRoman"/>
      <w:lvlText w:val="%9."/>
      <w:lvlJc w:val="right"/>
      <w:pPr>
        <w:tabs>
          <w:tab w:val="num" w:pos="6840"/>
        </w:tabs>
        <w:ind w:left="6840" w:hanging="180"/>
      </w:pPr>
    </w:lvl>
  </w:abstractNum>
  <w:abstractNum w:abstractNumId="12" w15:restartNumberingAfterBreak="0">
    <w:nsid w:val="3CDD3AC3"/>
    <w:multiLevelType w:val="hybridMultilevel"/>
    <w:tmpl w:val="109A5552"/>
    <w:lvl w:ilvl="0" w:tplc="9B70AC4C">
      <w:start w:val="1"/>
      <w:numFmt w:val="decimal"/>
      <w:lvlText w:val="%1."/>
      <w:lvlJc w:val="left"/>
      <w:pPr>
        <w:tabs>
          <w:tab w:val="num" w:pos="540"/>
        </w:tabs>
        <w:ind w:left="540" w:hanging="360"/>
      </w:pPr>
      <w:rPr>
        <w:b/>
      </w:rPr>
    </w:lvl>
    <w:lvl w:ilvl="1" w:tplc="71B2281C" w:tentative="1">
      <w:start w:val="1"/>
      <w:numFmt w:val="lowerLetter"/>
      <w:lvlText w:val="%2."/>
      <w:lvlJc w:val="left"/>
      <w:pPr>
        <w:tabs>
          <w:tab w:val="num" w:pos="1440"/>
        </w:tabs>
        <w:ind w:left="1440" w:hanging="360"/>
      </w:pPr>
    </w:lvl>
    <w:lvl w:ilvl="2" w:tplc="1E6A473A" w:tentative="1">
      <w:start w:val="1"/>
      <w:numFmt w:val="lowerRoman"/>
      <w:lvlText w:val="%3."/>
      <w:lvlJc w:val="right"/>
      <w:pPr>
        <w:tabs>
          <w:tab w:val="num" w:pos="2160"/>
        </w:tabs>
        <w:ind w:left="2160" w:hanging="180"/>
      </w:pPr>
    </w:lvl>
    <w:lvl w:ilvl="3" w:tplc="088C42A4" w:tentative="1">
      <w:start w:val="1"/>
      <w:numFmt w:val="decimal"/>
      <w:lvlText w:val="%4."/>
      <w:lvlJc w:val="left"/>
      <w:pPr>
        <w:tabs>
          <w:tab w:val="num" w:pos="2880"/>
        </w:tabs>
        <w:ind w:left="2880" w:hanging="360"/>
      </w:pPr>
    </w:lvl>
    <w:lvl w:ilvl="4" w:tplc="F912A892" w:tentative="1">
      <w:start w:val="1"/>
      <w:numFmt w:val="lowerLetter"/>
      <w:lvlText w:val="%5."/>
      <w:lvlJc w:val="left"/>
      <w:pPr>
        <w:tabs>
          <w:tab w:val="num" w:pos="3600"/>
        </w:tabs>
        <w:ind w:left="3600" w:hanging="360"/>
      </w:pPr>
    </w:lvl>
    <w:lvl w:ilvl="5" w:tplc="605E5C2C" w:tentative="1">
      <w:start w:val="1"/>
      <w:numFmt w:val="lowerRoman"/>
      <w:lvlText w:val="%6."/>
      <w:lvlJc w:val="right"/>
      <w:pPr>
        <w:tabs>
          <w:tab w:val="num" w:pos="4320"/>
        </w:tabs>
        <w:ind w:left="4320" w:hanging="180"/>
      </w:pPr>
    </w:lvl>
    <w:lvl w:ilvl="6" w:tplc="9622126A" w:tentative="1">
      <w:start w:val="1"/>
      <w:numFmt w:val="decimal"/>
      <w:lvlText w:val="%7."/>
      <w:lvlJc w:val="left"/>
      <w:pPr>
        <w:tabs>
          <w:tab w:val="num" w:pos="5040"/>
        </w:tabs>
        <w:ind w:left="5040" w:hanging="360"/>
      </w:pPr>
    </w:lvl>
    <w:lvl w:ilvl="7" w:tplc="AB36E044" w:tentative="1">
      <w:start w:val="1"/>
      <w:numFmt w:val="lowerLetter"/>
      <w:lvlText w:val="%8."/>
      <w:lvlJc w:val="left"/>
      <w:pPr>
        <w:tabs>
          <w:tab w:val="num" w:pos="5760"/>
        </w:tabs>
        <w:ind w:left="5760" w:hanging="360"/>
      </w:pPr>
    </w:lvl>
    <w:lvl w:ilvl="8" w:tplc="224E5074" w:tentative="1">
      <w:start w:val="1"/>
      <w:numFmt w:val="lowerRoman"/>
      <w:lvlText w:val="%9."/>
      <w:lvlJc w:val="right"/>
      <w:pPr>
        <w:tabs>
          <w:tab w:val="num" w:pos="6480"/>
        </w:tabs>
        <w:ind w:left="6480" w:hanging="180"/>
      </w:pPr>
    </w:lvl>
  </w:abstractNum>
  <w:abstractNum w:abstractNumId="13" w15:restartNumberingAfterBreak="0">
    <w:nsid w:val="3CE14194"/>
    <w:multiLevelType w:val="hybridMultilevel"/>
    <w:tmpl w:val="8BCEC17A"/>
    <w:lvl w:ilvl="0" w:tplc="4A28776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DD3DF6"/>
    <w:multiLevelType w:val="multilevel"/>
    <w:tmpl w:val="C6C635E4"/>
    <w:lvl w:ilvl="0">
      <w:start w:val="1"/>
      <w:numFmt w:val="decimal"/>
      <w:lvlText w:val="%1."/>
      <w:lvlJc w:val="left"/>
      <w:pPr>
        <w:tabs>
          <w:tab w:val="num" w:pos="360"/>
        </w:tabs>
        <w:ind w:left="360" w:hanging="360"/>
      </w:pPr>
      <w:rPr>
        <w:rFonts w:hint="default"/>
        <w:color w:val="auto"/>
      </w:rPr>
    </w:lvl>
    <w:lvl w:ilvl="1">
      <w:start w:val="1"/>
      <w:numFmt w:val="russianLower"/>
      <w:lvlText w:val="%2)"/>
      <w:lvlJc w:val="left"/>
      <w:pPr>
        <w:tabs>
          <w:tab w:val="num" w:pos="720"/>
        </w:tabs>
        <w:ind w:left="720" w:hanging="360"/>
      </w:pPr>
      <w:rPr>
        <w:rFonts w:hint="default"/>
        <w:color w:val="auto"/>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2D5785E"/>
    <w:multiLevelType w:val="multilevel"/>
    <w:tmpl w:val="B778F032"/>
    <w:lvl w:ilvl="0">
      <w:start w:val="1"/>
      <w:numFmt w:val="decimal"/>
      <w:lvlText w:val="2.%1."/>
      <w:lvlJc w:val="left"/>
      <w:pPr>
        <w:tabs>
          <w:tab w:val="num" w:pos="360"/>
        </w:tabs>
        <w:ind w:left="360" w:hanging="360"/>
      </w:pPr>
      <w:rPr>
        <w:rFonts w:hint="default"/>
        <w:color w:val="auto"/>
      </w:rPr>
    </w:lvl>
    <w:lvl w:ilvl="1">
      <w:start w:val="1"/>
      <w:numFmt w:val="russianLower"/>
      <w:lvlText w:val="%2)"/>
      <w:lvlJc w:val="left"/>
      <w:pPr>
        <w:tabs>
          <w:tab w:val="num" w:pos="720"/>
        </w:tabs>
        <w:ind w:left="720" w:hanging="360"/>
      </w:pPr>
      <w:rPr>
        <w:rFonts w:hint="default"/>
        <w:color w:val="auto"/>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2DC0B9E"/>
    <w:multiLevelType w:val="multilevel"/>
    <w:tmpl w:val="9CFA8E1A"/>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7" w15:restartNumberingAfterBreak="0">
    <w:nsid w:val="537203A7"/>
    <w:multiLevelType w:val="hybridMultilevel"/>
    <w:tmpl w:val="EF4482F8"/>
    <w:lvl w:ilvl="0" w:tplc="504CF772">
      <w:start w:val="1"/>
      <w:numFmt w:val="decimal"/>
      <w:lvlText w:val="%1)"/>
      <w:lvlJc w:val="left"/>
      <w:pPr>
        <w:tabs>
          <w:tab w:val="num" w:pos="1185"/>
        </w:tabs>
        <w:ind w:left="1185" w:hanging="465"/>
      </w:pPr>
      <w:rPr>
        <w:rFonts w:hint="default"/>
      </w:rPr>
    </w:lvl>
    <w:lvl w:ilvl="1" w:tplc="98821D22" w:tentative="1">
      <w:start w:val="1"/>
      <w:numFmt w:val="lowerLetter"/>
      <w:lvlText w:val="%2."/>
      <w:lvlJc w:val="left"/>
      <w:pPr>
        <w:tabs>
          <w:tab w:val="num" w:pos="1800"/>
        </w:tabs>
        <w:ind w:left="1800" w:hanging="360"/>
      </w:pPr>
    </w:lvl>
    <w:lvl w:ilvl="2" w:tplc="F5FA28C2" w:tentative="1">
      <w:start w:val="1"/>
      <w:numFmt w:val="lowerRoman"/>
      <w:lvlText w:val="%3."/>
      <w:lvlJc w:val="right"/>
      <w:pPr>
        <w:tabs>
          <w:tab w:val="num" w:pos="2520"/>
        </w:tabs>
        <w:ind w:left="2520" w:hanging="180"/>
      </w:pPr>
    </w:lvl>
    <w:lvl w:ilvl="3" w:tplc="0AF266DE" w:tentative="1">
      <w:start w:val="1"/>
      <w:numFmt w:val="decimal"/>
      <w:lvlText w:val="%4."/>
      <w:lvlJc w:val="left"/>
      <w:pPr>
        <w:tabs>
          <w:tab w:val="num" w:pos="3240"/>
        </w:tabs>
        <w:ind w:left="3240" w:hanging="360"/>
      </w:pPr>
    </w:lvl>
    <w:lvl w:ilvl="4" w:tplc="D6D689CC" w:tentative="1">
      <w:start w:val="1"/>
      <w:numFmt w:val="lowerLetter"/>
      <w:lvlText w:val="%5."/>
      <w:lvlJc w:val="left"/>
      <w:pPr>
        <w:tabs>
          <w:tab w:val="num" w:pos="3960"/>
        </w:tabs>
        <w:ind w:left="3960" w:hanging="360"/>
      </w:pPr>
    </w:lvl>
    <w:lvl w:ilvl="5" w:tplc="DF648824" w:tentative="1">
      <w:start w:val="1"/>
      <w:numFmt w:val="lowerRoman"/>
      <w:lvlText w:val="%6."/>
      <w:lvlJc w:val="right"/>
      <w:pPr>
        <w:tabs>
          <w:tab w:val="num" w:pos="4680"/>
        </w:tabs>
        <w:ind w:left="4680" w:hanging="180"/>
      </w:pPr>
    </w:lvl>
    <w:lvl w:ilvl="6" w:tplc="76D2DAF2" w:tentative="1">
      <w:start w:val="1"/>
      <w:numFmt w:val="decimal"/>
      <w:lvlText w:val="%7."/>
      <w:lvlJc w:val="left"/>
      <w:pPr>
        <w:tabs>
          <w:tab w:val="num" w:pos="5400"/>
        </w:tabs>
        <w:ind w:left="5400" w:hanging="360"/>
      </w:pPr>
    </w:lvl>
    <w:lvl w:ilvl="7" w:tplc="F20E8826" w:tentative="1">
      <w:start w:val="1"/>
      <w:numFmt w:val="lowerLetter"/>
      <w:lvlText w:val="%8."/>
      <w:lvlJc w:val="left"/>
      <w:pPr>
        <w:tabs>
          <w:tab w:val="num" w:pos="6120"/>
        </w:tabs>
        <w:ind w:left="6120" w:hanging="360"/>
      </w:pPr>
    </w:lvl>
    <w:lvl w:ilvl="8" w:tplc="B2C6EC42" w:tentative="1">
      <w:start w:val="1"/>
      <w:numFmt w:val="lowerRoman"/>
      <w:lvlText w:val="%9."/>
      <w:lvlJc w:val="right"/>
      <w:pPr>
        <w:tabs>
          <w:tab w:val="num" w:pos="6840"/>
        </w:tabs>
        <w:ind w:left="6840" w:hanging="180"/>
      </w:pPr>
    </w:lvl>
  </w:abstractNum>
  <w:abstractNum w:abstractNumId="18" w15:restartNumberingAfterBreak="0">
    <w:nsid w:val="54B3121D"/>
    <w:multiLevelType w:val="hybridMultilevel"/>
    <w:tmpl w:val="66E26588"/>
    <w:lvl w:ilvl="0" w:tplc="37D2E9F6">
      <w:start w:val="1"/>
      <w:numFmt w:val="decimal"/>
      <w:lvlText w:val="%1."/>
      <w:lvlJc w:val="left"/>
      <w:pPr>
        <w:tabs>
          <w:tab w:val="num" w:pos="720"/>
        </w:tabs>
        <w:ind w:left="720" w:hanging="360"/>
      </w:pPr>
      <w:rPr>
        <w:rFonts w:hint="default"/>
      </w:rPr>
    </w:lvl>
    <w:lvl w:ilvl="1" w:tplc="13EED736" w:tentative="1">
      <w:start w:val="1"/>
      <w:numFmt w:val="lowerLetter"/>
      <w:lvlText w:val="%2."/>
      <w:lvlJc w:val="left"/>
      <w:pPr>
        <w:tabs>
          <w:tab w:val="num" w:pos="1440"/>
        </w:tabs>
        <w:ind w:left="1440" w:hanging="360"/>
      </w:pPr>
    </w:lvl>
    <w:lvl w:ilvl="2" w:tplc="E7F417EE" w:tentative="1">
      <w:start w:val="1"/>
      <w:numFmt w:val="lowerRoman"/>
      <w:lvlText w:val="%3."/>
      <w:lvlJc w:val="right"/>
      <w:pPr>
        <w:tabs>
          <w:tab w:val="num" w:pos="2160"/>
        </w:tabs>
        <w:ind w:left="2160" w:hanging="180"/>
      </w:pPr>
    </w:lvl>
    <w:lvl w:ilvl="3" w:tplc="457C1EFA" w:tentative="1">
      <w:start w:val="1"/>
      <w:numFmt w:val="decimal"/>
      <w:lvlText w:val="%4."/>
      <w:lvlJc w:val="left"/>
      <w:pPr>
        <w:tabs>
          <w:tab w:val="num" w:pos="2880"/>
        </w:tabs>
        <w:ind w:left="2880" w:hanging="360"/>
      </w:pPr>
    </w:lvl>
    <w:lvl w:ilvl="4" w:tplc="E6F4AF88" w:tentative="1">
      <w:start w:val="1"/>
      <w:numFmt w:val="lowerLetter"/>
      <w:lvlText w:val="%5."/>
      <w:lvlJc w:val="left"/>
      <w:pPr>
        <w:tabs>
          <w:tab w:val="num" w:pos="3600"/>
        </w:tabs>
        <w:ind w:left="3600" w:hanging="360"/>
      </w:pPr>
    </w:lvl>
    <w:lvl w:ilvl="5" w:tplc="9EB65B98" w:tentative="1">
      <w:start w:val="1"/>
      <w:numFmt w:val="lowerRoman"/>
      <w:lvlText w:val="%6."/>
      <w:lvlJc w:val="right"/>
      <w:pPr>
        <w:tabs>
          <w:tab w:val="num" w:pos="4320"/>
        </w:tabs>
        <w:ind w:left="4320" w:hanging="180"/>
      </w:pPr>
    </w:lvl>
    <w:lvl w:ilvl="6" w:tplc="5384775E" w:tentative="1">
      <w:start w:val="1"/>
      <w:numFmt w:val="decimal"/>
      <w:lvlText w:val="%7."/>
      <w:lvlJc w:val="left"/>
      <w:pPr>
        <w:tabs>
          <w:tab w:val="num" w:pos="5040"/>
        </w:tabs>
        <w:ind w:left="5040" w:hanging="360"/>
      </w:pPr>
    </w:lvl>
    <w:lvl w:ilvl="7" w:tplc="D52CAD88" w:tentative="1">
      <w:start w:val="1"/>
      <w:numFmt w:val="lowerLetter"/>
      <w:lvlText w:val="%8."/>
      <w:lvlJc w:val="left"/>
      <w:pPr>
        <w:tabs>
          <w:tab w:val="num" w:pos="5760"/>
        </w:tabs>
        <w:ind w:left="5760" w:hanging="360"/>
      </w:pPr>
    </w:lvl>
    <w:lvl w:ilvl="8" w:tplc="A58679FE" w:tentative="1">
      <w:start w:val="1"/>
      <w:numFmt w:val="lowerRoman"/>
      <w:lvlText w:val="%9."/>
      <w:lvlJc w:val="right"/>
      <w:pPr>
        <w:tabs>
          <w:tab w:val="num" w:pos="6480"/>
        </w:tabs>
        <w:ind w:left="6480" w:hanging="180"/>
      </w:pPr>
    </w:lvl>
  </w:abstractNum>
  <w:abstractNum w:abstractNumId="19" w15:restartNumberingAfterBreak="0">
    <w:nsid w:val="5BFF202F"/>
    <w:multiLevelType w:val="multilevel"/>
    <w:tmpl w:val="C6C635E4"/>
    <w:lvl w:ilvl="0">
      <w:start w:val="1"/>
      <w:numFmt w:val="decimal"/>
      <w:lvlText w:val="%1."/>
      <w:lvlJc w:val="left"/>
      <w:pPr>
        <w:tabs>
          <w:tab w:val="num" w:pos="360"/>
        </w:tabs>
        <w:ind w:left="360" w:hanging="360"/>
      </w:pPr>
      <w:rPr>
        <w:rFonts w:hint="default"/>
        <w:color w:val="auto"/>
      </w:rPr>
    </w:lvl>
    <w:lvl w:ilvl="1">
      <w:start w:val="1"/>
      <w:numFmt w:val="russianLower"/>
      <w:lvlText w:val="%2)"/>
      <w:lvlJc w:val="left"/>
      <w:pPr>
        <w:tabs>
          <w:tab w:val="num" w:pos="720"/>
        </w:tabs>
        <w:ind w:left="720" w:hanging="360"/>
      </w:pPr>
      <w:rPr>
        <w:rFonts w:hint="default"/>
        <w:color w:val="auto"/>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CB67819"/>
    <w:multiLevelType w:val="multilevel"/>
    <w:tmpl w:val="C6C635E4"/>
    <w:lvl w:ilvl="0">
      <w:start w:val="1"/>
      <w:numFmt w:val="decimal"/>
      <w:lvlText w:val="%1."/>
      <w:lvlJc w:val="left"/>
      <w:pPr>
        <w:tabs>
          <w:tab w:val="num" w:pos="360"/>
        </w:tabs>
        <w:ind w:left="360" w:hanging="360"/>
      </w:pPr>
      <w:rPr>
        <w:rFonts w:hint="default"/>
        <w:color w:val="auto"/>
      </w:rPr>
    </w:lvl>
    <w:lvl w:ilvl="1">
      <w:start w:val="1"/>
      <w:numFmt w:val="russianLower"/>
      <w:lvlText w:val="%2)"/>
      <w:lvlJc w:val="left"/>
      <w:pPr>
        <w:tabs>
          <w:tab w:val="num" w:pos="720"/>
        </w:tabs>
        <w:ind w:left="720" w:hanging="360"/>
      </w:pPr>
      <w:rPr>
        <w:rFonts w:hint="default"/>
        <w:color w:val="auto"/>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F7430DA"/>
    <w:multiLevelType w:val="hybridMultilevel"/>
    <w:tmpl w:val="9CFA8E1A"/>
    <w:lvl w:ilvl="0" w:tplc="79507BEE">
      <w:start w:val="1"/>
      <w:numFmt w:val="decimal"/>
      <w:lvlText w:val="%1."/>
      <w:lvlJc w:val="left"/>
      <w:pPr>
        <w:tabs>
          <w:tab w:val="num" w:pos="1260"/>
        </w:tabs>
        <w:ind w:left="1260" w:hanging="360"/>
      </w:pPr>
      <w:rPr>
        <w:rFonts w:hint="default"/>
      </w:rPr>
    </w:lvl>
    <w:lvl w:ilvl="1" w:tplc="C6AE8DB4" w:tentative="1">
      <w:start w:val="1"/>
      <w:numFmt w:val="lowerLetter"/>
      <w:lvlText w:val="%2."/>
      <w:lvlJc w:val="left"/>
      <w:pPr>
        <w:tabs>
          <w:tab w:val="num" w:pos="1980"/>
        </w:tabs>
        <w:ind w:left="1980" w:hanging="360"/>
      </w:pPr>
    </w:lvl>
    <w:lvl w:ilvl="2" w:tplc="A3C073F2" w:tentative="1">
      <w:start w:val="1"/>
      <w:numFmt w:val="lowerRoman"/>
      <w:lvlText w:val="%3."/>
      <w:lvlJc w:val="right"/>
      <w:pPr>
        <w:tabs>
          <w:tab w:val="num" w:pos="2700"/>
        </w:tabs>
        <w:ind w:left="2700" w:hanging="180"/>
      </w:pPr>
    </w:lvl>
    <w:lvl w:ilvl="3" w:tplc="9EEAF0CE" w:tentative="1">
      <w:start w:val="1"/>
      <w:numFmt w:val="decimal"/>
      <w:lvlText w:val="%4."/>
      <w:lvlJc w:val="left"/>
      <w:pPr>
        <w:tabs>
          <w:tab w:val="num" w:pos="3420"/>
        </w:tabs>
        <w:ind w:left="3420" w:hanging="360"/>
      </w:pPr>
    </w:lvl>
    <w:lvl w:ilvl="4" w:tplc="D3064CC2" w:tentative="1">
      <w:start w:val="1"/>
      <w:numFmt w:val="lowerLetter"/>
      <w:lvlText w:val="%5."/>
      <w:lvlJc w:val="left"/>
      <w:pPr>
        <w:tabs>
          <w:tab w:val="num" w:pos="4140"/>
        </w:tabs>
        <w:ind w:left="4140" w:hanging="360"/>
      </w:pPr>
    </w:lvl>
    <w:lvl w:ilvl="5" w:tplc="387A2D90" w:tentative="1">
      <w:start w:val="1"/>
      <w:numFmt w:val="lowerRoman"/>
      <w:lvlText w:val="%6."/>
      <w:lvlJc w:val="right"/>
      <w:pPr>
        <w:tabs>
          <w:tab w:val="num" w:pos="4860"/>
        </w:tabs>
        <w:ind w:left="4860" w:hanging="180"/>
      </w:pPr>
    </w:lvl>
    <w:lvl w:ilvl="6" w:tplc="4EAC7058" w:tentative="1">
      <w:start w:val="1"/>
      <w:numFmt w:val="decimal"/>
      <w:lvlText w:val="%7."/>
      <w:lvlJc w:val="left"/>
      <w:pPr>
        <w:tabs>
          <w:tab w:val="num" w:pos="5580"/>
        </w:tabs>
        <w:ind w:left="5580" w:hanging="360"/>
      </w:pPr>
    </w:lvl>
    <w:lvl w:ilvl="7" w:tplc="749ADAFC" w:tentative="1">
      <w:start w:val="1"/>
      <w:numFmt w:val="lowerLetter"/>
      <w:lvlText w:val="%8."/>
      <w:lvlJc w:val="left"/>
      <w:pPr>
        <w:tabs>
          <w:tab w:val="num" w:pos="6300"/>
        </w:tabs>
        <w:ind w:left="6300" w:hanging="360"/>
      </w:pPr>
    </w:lvl>
    <w:lvl w:ilvl="8" w:tplc="9E406D5A" w:tentative="1">
      <w:start w:val="1"/>
      <w:numFmt w:val="lowerRoman"/>
      <w:lvlText w:val="%9."/>
      <w:lvlJc w:val="right"/>
      <w:pPr>
        <w:tabs>
          <w:tab w:val="num" w:pos="7020"/>
        </w:tabs>
        <w:ind w:left="7020" w:hanging="180"/>
      </w:pPr>
    </w:lvl>
  </w:abstractNum>
  <w:abstractNum w:abstractNumId="22" w15:restartNumberingAfterBreak="0">
    <w:nsid w:val="631B5309"/>
    <w:multiLevelType w:val="multilevel"/>
    <w:tmpl w:val="C6C635E4"/>
    <w:lvl w:ilvl="0">
      <w:start w:val="1"/>
      <w:numFmt w:val="decimal"/>
      <w:lvlText w:val="%1."/>
      <w:lvlJc w:val="left"/>
      <w:pPr>
        <w:tabs>
          <w:tab w:val="num" w:pos="360"/>
        </w:tabs>
        <w:ind w:left="360" w:hanging="360"/>
      </w:pPr>
      <w:rPr>
        <w:rFonts w:hint="default"/>
        <w:color w:val="auto"/>
      </w:rPr>
    </w:lvl>
    <w:lvl w:ilvl="1">
      <w:start w:val="1"/>
      <w:numFmt w:val="russianLower"/>
      <w:lvlText w:val="%2)"/>
      <w:lvlJc w:val="left"/>
      <w:pPr>
        <w:tabs>
          <w:tab w:val="num" w:pos="720"/>
        </w:tabs>
        <w:ind w:left="720" w:hanging="360"/>
      </w:pPr>
      <w:rPr>
        <w:rFonts w:hint="default"/>
        <w:color w:val="auto"/>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3D10E80"/>
    <w:multiLevelType w:val="multilevel"/>
    <w:tmpl w:val="C6C635E4"/>
    <w:lvl w:ilvl="0">
      <w:start w:val="1"/>
      <w:numFmt w:val="decimal"/>
      <w:lvlText w:val="%1."/>
      <w:lvlJc w:val="left"/>
      <w:pPr>
        <w:tabs>
          <w:tab w:val="num" w:pos="360"/>
        </w:tabs>
        <w:ind w:left="360" w:hanging="360"/>
      </w:pPr>
      <w:rPr>
        <w:rFonts w:hint="default"/>
        <w:color w:val="auto"/>
      </w:rPr>
    </w:lvl>
    <w:lvl w:ilvl="1">
      <w:start w:val="1"/>
      <w:numFmt w:val="russianLower"/>
      <w:lvlText w:val="%2)"/>
      <w:lvlJc w:val="left"/>
      <w:pPr>
        <w:tabs>
          <w:tab w:val="num" w:pos="720"/>
        </w:tabs>
        <w:ind w:left="720" w:hanging="360"/>
      </w:pPr>
      <w:rPr>
        <w:rFonts w:hint="default"/>
        <w:color w:val="auto"/>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91E6069"/>
    <w:multiLevelType w:val="multilevel"/>
    <w:tmpl w:val="C6C635E4"/>
    <w:lvl w:ilvl="0">
      <w:start w:val="1"/>
      <w:numFmt w:val="decimal"/>
      <w:lvlText w:val="%1."/>
      <w:lvlJc w:val="left"/>
      <w:pPr>
        <w:tabs>
          <w:tab w:val="num" w:pos="360"/>
        </w:tabs>
        <w:ind w:left="360" w:hanging="360"/>
      </w:pPr>
      <w:rPr>
        <w:rFonts w:hint="default"/>
        <w:color w:val="auto"/>
      </w:rPr>
    </w:lvl>
    <w:lvl w:ilvl="1">
      <w:start w:val="1"/>
      <w:numFmt w:val="russianLower"/>
      <w:lvlText w:val="%2)"/>
      <w:lvlJc w:val="left"/>
      <w:pPr>
        <w:tabs>
          <w:tab w:val="num" w:pos="720"/>
        </w:tabs>
        <w:ind w:left="720" w:hanging="360"/>
      </w:pPr>
      <w:rPr>
        <w:rFonts w:hint="default"/>
        <w:color w:val="auto"/>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93C025F"/>
    <w:multiLevelType w:val="hybridMultilevel"/>
    <w:tmpl w:val="EA78C256"/>
    <w:lvl w:ilvl="0" w:tplc="CE588194">
      <w:start w:val="7"/>
      <w:numFmt w:val="decimal"/>
      <w:lvlText w:val="%1)"/>
      <w:lvlJc w:val="left"/>
      <w:pPr>
        <w:tabs>
          <w:tab w:val="num" w:pos="1073"/>
        </w:tabs>
        <w:ind w:left="1073" w:hanging="360"/>
      </w:pPr>
      <w:rPr>
        <w:rFonts w:hint="default"/>
      </w:rPr>
    </w:lvl>
    <w:lvl w:ilvl="1" w:tplc="695C5FB6" w:tentative="1">
      <w:start w:val="1"/>
      <w:numFmt w:val="lowerLetter"/>
      <w:lvlText w:val="%2."/>
      <w:lvlJc w:val="left"/>
      <w:pPr>
        <w:tabs>
          <w:tab w:val="num" w:pos="1793"/>
        </w:tabs>
        <w:ind w:left="1793" w:hanging="360"/>
      </w:pPr>
    </w:lvl>
    <w:lvl w:ilvl="2" w:tplc="64AEF896" w:tentative="1">
      <w:start w:val="1"/>
      <w:numFmt w:val="lowerRoman"/>
      <w:lvlText w:val="%3."/>
      <w:lvlJc w:val="right"/>
      <w:pPr>
        <w:tabs>
          <w:tab w:val="num" w:pos="2513"/>
        </w:tabs>
        <w:ind w:left="2513" w:hanging="180"/>
      </w:pPr>
    </w:lvl>
    <w:lvl w:ilvl="3" w:tplc="49BC199C" w:tentative="1">
      <w:start w:val="1"/>
      <w:numFmt w:val="decimal"/>
      <w:lvlText w:val="%4."/>
      <w:lvlJc w:val="left"/>
      <w:pPr>
        <w:tabs>
          <w:tab w:val="num" w:pos="3233"/>
        </w:tabs>
        <w:ind w:left="3233" w:hanging="360"/>
      </w:pPr>
    </w:lvl>
    <w:lvl w:ilvl="4" w:tplc="B7B886DA" w:tentative="1">
      <w:start w:val="1"/>
      <w:numFmt w:val="lowerLetter"/>
      <w:lvlText w:val="%5."/>
      <w:lvlJc w:val="left"/>
      <w:pPr>
        <w:tabs>
          <w:tab w:val="num" w:pos="3953"/>
        </w:tabs>
        <w:ind w:left="3953" w:hanging="360"/>
      </w:pPr>
    </w:lvl>
    <w:lvl w:ilvl="5" w:tplc="EA44D3A0" w:tentative="1">
      <w:start w:val="1"/>
      <w:numFmt w:val="lowerRoman"/>
      <w:lvlText w:val="%6."/>
      <w:lvlJc w:val="right"/>
      <w:pPr>
        <w:tabs>
          <w:tab w:val="num" w:pos="4673"/>
        </w:tabs>
        <w:ind w:left="4673" w:hanging="180"/>
      </w:pPr>
    </w:lvl>
    <w:lvl w:ilvl="6" w:tplc="519E6980" w:tentative="1">
      <w:start w:val="1"/>
      <w:numFmt w:val="decimal"/>
      <w:lvlText w:val="%7."/>
      <w:lvlJc w:val="left"/>
      <w:pPr>
        <w:tabs>
          <w:tab w:val="num" w:pos="5393"/>
        </w:tabs>
        <w:ind w:left="5393" w:hanging="360"/>
      </w:pPr>
    </w:lvl>
    <w:lvl w:ilvl="7" w:tplc="DE9487C4" w:tentative="1">
      <w:start w:val="1"/>
      <w:numFmt w:val="lowerLetter"/>
      <w:lvlText w:val="%8."/>
      <w:lvlJc w:val="left"/>
      <w:pPr>
        <w:tabs>
          <w:tab w:val="num" w:pos="6113"/>
        </w:tabs>
        <w:ind w:left="6113" w:hanging="360"/>
      </w:pPr>
    </w:lvl>
    <w:lvl w:ilvl="8" w:tplc="0A24724C" w:tentative="1">
      <w:start w:val="1"/>
      <w:numFmt w:val="lowerRoman"/>
      <w:lvlText w:val="%9."/>
      <w:lvlJc w:val="right"/>
      <w:pPr>
        <w:tabs>
          <w:tab w:val="num" w:pos="6833"/>
        </w:tabs>
        <w:ind w:left="6833" w:hanging="180"/>
      </w:pPr>
    </w:lvl>
  </w:abstractNum>
  <w:abstractNum w:abstractNumId="26" w15:restartNumberingAfterBreak="0">
    <w:nsid w:val="701347C2"/>
    <w:multiLevelType w:val="hybridMultilevel"/>
    <w:tmpl w:val="FB5E0758"/>
    <w:lvl w:ilvl="0" w:tplc="3CFAC738">
      <w:start w:val="1"/>
      <w:numFmt w:val="decimal"/>
      <w:lvlText w:val="%1."/>
      <w:lvlJc w:val="left"/>
      <w:pPr>
        <w:tabs>
          <w:tab w:val="num" w:pos="1080"/>
        </w:tabs>
        <w:ind w:left="1080" w:hanging="360"/>
      </w:pPr>
      <w:rPr>
        <w:rFonts w:hint="default"/>
      </w:rPr>
    </w:lvl>
    <w:lvl w:ilvl="1" w:tplc="4C3AA994" w:tentative="1">
      <w:start w:val="1"/>
      <w:numFmt w:val="lowerLetter"/>
      <w:lvlText w:val="%2."/>
      <w:lvlJc w:val="left"/>
      <w:pPr>
        <w:tabs>
          <w:tab w:val="num" w:pos="1800"/>
        </w:tabs>
        <w:ind w:left="1800" w:hanging="360"/>
      </w:pPr>
    </w:lvl>
    <w:lvl w:ilvl="2" w:tplc="0696E6C2" w:tentative="1">
      <w:start w:val="1"/>
      <w:numFmt w:val="lowerRoman"/>
      <w:lvlText w:val="%3."/>
      <w:lvlJc w:val="right"/>
      <w:pPr>
        <w:tabs>
          <w:tab w:val="num" w:pos="2520"/>
        </w:tabs>
        <w:ind w:left="2520" w:hanging="180"/>
      </w:pPr>
    </w:lvl>
    <w:lvl w:ilvl="3" w:tplc="285E0C78" w:tentative="1">
      <w:start w:val="1"/>
      <w:numFmt w:val="decimal"/>
      <w:lvlText w:val="%4."/>
      <w:lvlJc w:val="left"/>
      <w:pPr>
        <w:tabs>
          <w:tab w:val="num" w:pos="3240"/>
        </w:tabs>
        <w:ind w:left="3240" w:hanging="360"/>
      </w:pPr>
    </w:lvl>
    <w:lvl w:ilvl="4" w:tplc="C6B222B8" w:tentative="1">
      <w:start w:val="1"/>
      <w:numFmt w:val="lowerLetter"/>
      <w:lvlText w:val="%5."/>
      <w:lvlJc w:val="left"/>
      <w:pPr>
        <w:tabs>
          <w:tab w:val="num" w:pos="3960"/>
        </w:tabs>
        <w:ind w:left="3960" w:hanging="360"/>
      </w:pPr>
    </w:lvl>
    <w:lvl w:ilvl="5" w:tplc="4BCAF442" w:tentative="1">
      <w:start w:val="1"/>
      <w:numFmt w:val="lowerRoman"/>
      <w:lvlText w:val="%6."/>
      <w:lvlJc w:val="right"/>
      <w:pPr>
        <w:tabs>
          <w:tab w:val="num" w:pos="4680"/>
        </w:tabs>
        <w:ind w:left="4680" w:hanging="180"/>
      </w:pPr>
    </w:lvl>
    <w:lvl w:ilvl="6" w:tplc="18F6E502" w:tentative="1">
      <w:start w:val="1"/>
      <w:numFmt w:val="decimal"/>
      <w:lvlText w:val="%7."/>
      <w:lvlJc w:val="left"/>
      <w:pPr>
        <w:tabs>
          <w:tab w:val="num" w:pos="5400"/>
        </w:tabs>
        <w:ind w:left="5400" w:hanging="360"/>
      </w:pPr>
    </w:lvl>
    <w:lvl w:ilvl="7" w:tplc="3328F2DA" w:tentative="1">
      <w:start w:val="1"/>
      <w:numFmt w:val="lowerLetter"/>
      <w:lvlText w:val="%8."/>
      <w:lvlJc w:val="left"/>
      <w:pPr>
        <w:tabs>
          <w:tab w:val="num" w:pos="6120"/>
        </w:tabs>
        <w:ind w:left="6120" w:hanging="360"/>
      </w:pPr>
    </w:lvl>
    <w:lvl w:ilvl="8" w:tplc="1604FB5A" w:tentative="1">
      <w:start w:val="1"/>
      <w:numFmt w:val="lowerRoman"/>
      <w:lvlText w:val="%9."/>
      <w:lvlJc w:val="right"/>
      <w:pPr>
        <w:tabs>
          <w:tab w:val="num" w:pos="6840"/>
        </w:tabs>
        <w:ind w:left="6840" w:hanging="180"/>
      </w:pPr>
    </w:lvl>
  </w:abstractNum>
  <w:abstractNum w:abstractNumId="27" w15:restartNumberingAfterBreak="0">
    <w:nsid w:val="71CF618B"/>
    <w:multiLevelType w:val="hybridMultilevel"/>
    <w:tmpl w:val="F898962E"/>
    <w:lvl w:ilvl="0" w:tplc="72BADCF2">
      <w:start w:val="1"/>
      <w:numFmt w:val="decimal"/>
      <w:lvlText w:val="%1."/>
      <w:lvlJc w:val="left"/>
      <w:pPr>
        <w:tabs>
          <w:tab w:val="num" w:pos="360"/>
        </w:tabs>
        <w:ind w:left="360" w:hanging="360"/>
      </w:pPr>
      <w:rPr>
        <w:rFonts w:hint="default"/>
      </w:rPr>
    </w:lvl>
    <w:lvl w:ilvl="1" w:tplc="C7F211DE" w:tentative="1">
      <w:start w:val="1"/>
      <w:numFmt w:val="lowerLetter"/>
      <w:lvlText w:val="%2."/>
      <w:lvlJc w:val="left"/>
      <w:pPr>
        <w:tabs>
          <w:tab w:val="num" w:pos="1080"/>
        </w:tabs>
        <w:ind w:left="1080" w:hanging="360"/>
      </w:pPr>
    </w:lvl>
    <w:lvl w:ilvl="2" w:tplc="C706CA80" w:tentative="1">
      <w:start w:val="1"/>
      <w:numFmt w:val="lowerRoman"/>
      <w:lvlText w:val="%3."/>
      <w:lvlJc w:val="right"/>
      <w:pPr>
        <w:tabs>
          <w:tab w:val="num" w:pos="1800"/>
        </w:tabs>
        <w:ind w:left="1800" w:hanging="180"/>
      </w:pPr>
    </w:lvl>
    <w:lvl w:ilvl="3" w:tplc="078CF65C" w:tentative="1">
      <w:start w:val="1"/>
      <w:numFmt w:val="decimal"/>
      <w:lvlText w:val="%4."/>
      <w:lvlJc w:val="left"/>
      <w:pPr>
        <w:tabs>
          <w:tab w:val="num" w:pos="2520"/>
        </w:tabs>
        <w:ind w:left="2520" w:hanging="360"/>
      </w:pPr>
    </w:lvl>
    <w:lvl w:ilvl="4" w:tplc="CEAC5906" w:tentative="1">
      <w:start w:val="1"/>
      <w:numFmt w:val="lowerLetter"/>
      <w:lvlText w:val="%5."/>
      <w:lvlJc w:val="left"/>
      <w:pPr>
        <w:tabs>
          <w:tab w:val="num" w:pos="3240"/>
        </w:tabs>
        <w:ind w:left="3240" w:hanging="360"/>
      </w:pPr>
    </w:lvl>
    <w:lvl w:ilvl="5" w:tplc="C7767C6E" w:tentative="1">
      <w:start w:val="1"/>
      <w:numFmt w:val="lowerRoman"/>
      <w:lvlText w:val="%6."/>
      <w:lvlJc w:val="right"/>
      <w:pPr>
        <w:tabs>
          <w:tab w:val="num" w:pos="3960"/>
        </w:tabs>
        <w:ind w:left="3960" w:hanging="180"/>
      </w:pPr>
    </w:lvl>
    <w:lvl w:ilvl="6" w:tplc="22D25768" w:tentative="1">
      <w:start w:val="1"/>
      <w:numFmt w:val="decimal"/>
      <w:lvlText w:val="%7."/>
      <w:lvlJc w:val="left"/>
      <w:pPr>
        <w:tabs>
          <w:tab w:val="num" w:pos="4680"/>
        </w:tabs>
        <w:ind w:left="4680" w:hanging="360"/>
      </w:pPr>
    </w:lvl>
    <w:lvl w:ilvl="7" w:tplc="CA827F1E" w:tentative="1">
      <w:start w:val="1"/>
      <w:numFmt w:val="lowerLetter"/>
      <w:lvlText w:val="%8."/>
      <w:lvlJc w:val="left"/>
      <w:pPr>
        <w:tabs>
          <w:tab w:val="num" w:pos="5400"/>
        </w:tabs>
        <w:ind w:left="5400" w:hanging="360"/>
      </w:pPr>
    </w:lvl>
    <w:lvl w:ilvl="8" w:tplc="0B76027C" w:tentative="1">
      <w:start w:val="1"/>
      <w:numFmt w:val="lowerRoman"/>
      <w:lvlText w:val="%9."/>
      <w:lvlJc w:val="right"/>
      <w:pPr>
        <w:tabs>
          <w:tab w:val="num" w:pos="6120"/>
        </w:tabs>
        <w:ind w:left="6120" w:hanging="180"/>
      </w:pPr>
    </w:lvl>
  </w:abstractNum>
  <w:abstractNum w:abstractNumId="28" w15:restartNumberingAfterBreak="0">
    <w:nsid w:val="72C671FD"/>
    <w:multiLevelType w:val="hybridMultilevel"/>
    <w:tmpl w:val="8418256E"/>
    <w:lvl w:ilvl="0" w:tplc="CB76ECFE">
      <w:start w:val="1"/>
      <w:numFmt w:val="decimal"/>
      <w:lvlText w:val="%1."/>
      <w:lvlJc w:val="left"/>
      <w:pPr>
        <w:tabs>
          <w:tab w:val="num" w:pos="720"/>
        </w:tabs>
        <w:ind w:left="720" w:hanging="360"/>
      </w:pPr>
      <w:rPr>
        <w:rFonts w:hint="default"/>
      </w:rPr>
    </w:lvl>
    <w:lvl w:ilvl="1" w:tplc="7D64EF38" w:tentative="1">
      <w:start w:val="1"/>
      <w:numFmt w:val="lowerLetter"/>
      <w:lvlText w:val="%2."/>
      <w:lvlJc w:val="left"/>
      <w:pPr>
        <w:tabs>
          <w:tab w:val="num" w:pos="1440"/>
        </w:tabs>
        <w:ind w:left="1440" w:hanging="360"/>
      </w:pPr>
    </w:lvl>
    <w:lvl w:ilvl="2" w:tplc="DD220E68" w:tentative="1">
      <w:start w:val="1"/>
      <w:numFmt w:val="lowerRoman"/>
      <w:lvlText w:val="%3."/>
      <w:lvlJc w:val="right"/>
      <w:pPr>
        <w:tabs>
          <w:tab w:val="num" w:pos="2160"/>
        </w:tabs>
        <w:ind w:left="2160" w:hanging="180"/>
      </w:pPr>
    </w:lvl>
    <w:lvl w:ilvl="3" w:tplc="06EE23AA" w:tentative="1">
      <w:start w:val="1"/>
      <w:numFmt w:val="decimal"/>
      <w:lvlText w:val="%4."/>
      <w:lvlJc w:val="left"/>
      <w:pPr>
        <w:tabs>
          <w:tab w:val="num" w:pos="2880"/>
        </w:tabs>
        <w:ind w:left="2880" w:hanging="360"/>
      </w:pPr>
    </w:lvl>
    <w:lvl w:ilvl="4" w:tplc="8AC8C514" w:tentative="1">
      <w:start w:val="1"/>
      <w:numFmt w:val="lowerLetter"/>
      <w:lvlText w:val="%5."/>
      <w:lvlJc w:val="left"/>
      <w:pPr>
        <w:tabs>
          <w:tab w:val="num" w:pos="3600"/>
        </w:tabs>
        <w:ind w:left="3600" w:hanging="360"/>
      </w:pPr>
    </w:lvl>
    <w:lvl w:ilvl="5" w:tplc="429E1E98" w:tentative="1">
      <w:start w:val="1"/>
      <w:numFmt w:val="lowerRoman"/>
      <w:lvlText w:val="%6."/>
      <w:lvlJc w:val="right"/>
      <w:pPr>
        <w:tabs>
          <w:tab w:val="num" w:pos="4320"/>
        </w:tabs>
        <w:ind w:left="4320" w:hanging="180"/>
      </w:pPr>
    </w:lvl>
    <w:lvl w:ilvl="6" w:tplc="03784A5C" w:tentative="1">
      <w:start w:val="1"/>
      <w:numFmt w:val="decimal"/>
      <w:lvlText w:val="%7."/>
      <w:lvlJc w:val="left"/>
      <w:pPr>
        <w:tabs>
          <w:tab w:val="num" w:pos="5040"/>
        </w:tabs>
        <w:ind w:left="5040" w:hanging="360"/>
      </w:pPr>
    </w:lvl>
    <w:lvl w:ilvl="7" w:tplc="FCBA00B6" w:tentative="1">
      <w:start w:val="1"/>
      <w:numFmt w:val="lowerLetter"/>
      <w:lvlText w:val="%8."/>
      <w:lvlJc w:val="left"/>
      <w:pPr>
        <w:tabs>
          <w:tab w:val="num" w:pos="5760"/>
        </w:tabs>
        <w:ind w:left="5760" w:hanging="360"/>
      </w:pPr>
    </w:lvl>
    <w:lvl w:ilvl="8" w:tplc="AE020650" w:tentative="1">
      <w:start w:val="1"/>
      <w:numFmt w:val="lowerRoman"/>
      <w:lvlText w:val="%9."/>
      <w:lvlJc w:val="right"/>
      <w:pPr>
        <w:tabs>
          <w:tab w:val="num" w:pos="6480"/>
        </w:tabs>
        <w:ind w:left="6480" w:hanging="180"/>
      </w:pPr>
    </w:lvl>
  </w:abstractNum>
  <w:abstractNum w:abstractNumId="29" w15:restartNumberingAfterBreak="0">
    <w:nsid w:val="74E25B10"/>
    <w:multiLevelType w:val="multilevel"/>
    <w:tmpl w:val="C6C635E4"/>
    <w:lvl w:ilvl="0">
      <w:start w:val="1"/>
      <w:numFmt w:val="decimal"/>
      <w:lvlText w:val="%1."/>
      <w:lvlJc w:val="left"/>
      <w:pPr>
        <w:tabs>
          <w:tab w:val="num" w:pos="360"/>
        </w:tabs>
        <w:ind w:left="360" w:hanging="360"/>
      </w:pPr>
      <w:rPr>
        <w:rFonts w:hint="default"/>
        <w:color w:val="auto"/>
      </w:rPr>
    </w:lvl>
    <w:lvl w:ilvl="1">
      <w:start w:val="1"/>
      <w:numFmt w:val="russianLower"/>
      <w:lvlText w:val="%2)"/>
      <w:lvlJc w:val="left"/>
      <w:pPr>
        <w:tabs>
          <w:tab w:val="num" w:pos="720"/>
        </w:tabs>
        <w:ind w:left="720" w:hanging="360"/>
      </w:pPr>
      <w:rPr>
        <w:rFonts w:hint="default"/>
        <w:color w:val="auto"/>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A5849C9"/>
    <w:multiLevelType w:val="multilevel"/>
    <w:tmpl w:val="C6C635E4"/>
    <w:lvl w:ilvl="0">
      <w:start w:val="1"/>
      <w:numFmt w:val="decimal"/>
      <w:lvlText w:val="%1."/>
      <w:lvlJc w:val="left"/>
      <w:pPr>
        <w:tabs>
          <w:tab w:val="num" w:pos="360"/>
        </w:tabs>
        <w:ind w:left="360" w:hanging="360"/>
      </w:pPr>
      <w:rPr>
        <w:rFonts w:hint="default"/>
        <w:color w:val="auto"/>
      </w:rPr>
    </w:lvl>
    <w:lvl w:ilvl="1">
      <w:start w:val="1"/>
      <w:numFmt w:val="russianLower"/>
      <w:lvlText w:val="%2)"/>
      <w:lvlJc w:val="left"/>
      <w:pPr>
        <w:tabs>
          <w:tab w:val="num" w:pos="720"/>
        </w:tabs>
        <w:ind w:left="720" w:hanging="360"/>
      </w:pPr>
      <w:rPr>
        <w:rFonts w:hint="default"/>
        <w:color w:val="auto"/>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5"/>
  </w:num>
  <w:num w:numId="3">
    <w:abstractNumId w:val="21"/>
  </w:num>
  <w:num w:numId="4">
    <w:abstractNumId w:val="17"/>
  </w:num>
  <w:num w:numId="5">
    <w:abstractNumId w:val="7"/>
  </w:num>
  <w:num w:numId="6">
    <w:abstractNumId w:val="1"/>
  </w:num>
  <w:num w:numId="7">
    <w:abstractNumId w:val="27"/>
  </w:num>
  <w:num w:numId="8">
    <w:abstractNumId w:val="28"/>
  </w:num>
  <w:num w:numId="9">
    <w:abstractNumId w:val="8"/>
  </w:num>
  <w:num w:numId="10">
    <w:abstractNumId w:val="26"/>
  </w:num>
  <w:num w:numId="11">
    <w:abstractNumId w:val="18"/>
  </w:num>
  <w:num w:numId="12">
    <w:abstractNumId w:val="6"/>
  </w:num>
  <w:num w:numId="13">
    <w:abstractNumId w:val="4"/>
  </w:num>
  <w:num w:numId="14">
    <w:abstractNumId w:val="25"/>
  </w:num>
  <w:num w:numId="15">
    <w:abstractNumId w:val="0"/>
  </w:num>
  <w:num w:numId="16">
    <w:abstractNumId w:val="12"/>
  </w:num>
  <w:num w:numId="17">
    <w:abstractNumId w:val="2"/>
  </w:num>
  <w:num w:numId="18">
    <w:abstractNumId w:val="16"/>
  </w:num>
  <w:num w:numId="19">
    <w:abstractNumId w:val="9"/>
  </w:num>
  <w:num w:numId="20">
    <w:abstractNumId w:val="13"/>
  </w:num>
  <w:num w:numId="21">
    <w:abstractNumId w:val="29"/>
  </w:num>
  <w:num w:numId="22">
    <w:abstractNumId w:val="20"/>
  </w:num>
  <w:num w:numId="23">
    <w:abstractNumId w:val="30"/>
  </w:num>
  <w:num w:numId="24">
    <w:abstractNumId w:val="19"/>
  </w:num>
  <w:num w:numId="25">
    <w:abstractNumId w:val="23"/>
  </w:num>
  <w:num w:numId="26">
    <w:abstractNumId w:val="24"/>
  </w:num>
  <w:num w:numId="27">
    <w:abstractNumId w:val="22"/>
  </w:num>
  <w:num w:numId="28">
    <w:abstractNumId w:val="14"/>
  </w:num>
  <w:num w:numId="29">
    <w:abstractNumId w:val="3"/>
  </w:num>
  <w:num w:numId="30">
    <w:abstractNumId w:val="1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D62"/>
    <w:rsid w:val="00013D4B"/>
    <w:rsid w:val="00015DAC"/>
    <w:rsid w:val="000166AD"/>
    <w:rsid w:val="0002305E"/>
    <w:rsid w:val="00025DC0"/>
    <w:rsid w:val="000313F4"/>
    <w:rsid w:val="000314F7"/>
    <w:rsid w:val="0003211B"/>
    <w:rsid w:val="00044C4F"/>
    <w:rsid w:val="000452D8"/>
    <w:rsid w:val="00056F56"/>
    <w:rsid w:val="00057DF3"/>
    <w:rsid w:val="00060396"/>
    <w:rsid w:val="00065EF9"/>
    <w:rsid w:val="0007162A"/>
    <w:rsid w:val="00072AF7"/>
    <w:rsid w:val="00073441"/>
    <w:rsid w:val="000767DB"/>
    <w:rsid w:val="00077DF5"/>
    <w:rsid w:val="00080F0A"/>
    <w:rsid w:val="00081D9B"/>
    <w:rsid w:val="000827EA"/>
    <w:rsid w:val="0008364D"/>
    <w:rsid w:val="00085ECD"/>
    <w:rsid w:val="000868FA"/>
    <w:rsid w:val="00090F40"/>
    <w:rsid w:val="00090FB1"/>
    <w:rsid w:val="0009335C"/>
    <w:rsid w:val="000934CA"/>
    <w:rsid w:val="00095B92"/>
    <w:rsid w:val="000A236C"/>
    <w:rsid w:val="000A4F10"/>
    <w:rsid w:val="000C7ACA"/>
    <w:rsid w:val="000D3347"/>
    <w:rsid w:val="000D64AC"/>
    <w:rsid w:val="000D6993"/>
    <w:rsid w:val="000E34CD"/>
    <w:rsid w:val="000E3CA3"/>
    <w:rsid w:val="000F7391"/>
    <w:rsid w:val="00100A4F"/>
    <w:rsid w:val="0010524E"/>
    <w:rsid w:val="001079EF"/>
    <w:rsid w:val="00112FD7"/>
    <w:rsid w:val="0011741C"/>
    <w:rsid w:val="00136D7F"/>
    <w:rsid w:val="00140543"/>
    <w:rsid w:val="00143EC2"/>
    <w:rsid w:val="00147681"/>
    <w:rsid w:val="001518D4"/>
    <w:rsid w:val="001519BC"/>
    <w:rsid w:val="00152548"/>
    <w:rsid w:val="0015283A"/>
    <w:rsid w:val="00152FA8"/>
    <w:rsid w:val="001608BF"/>
    <w:rsid w:val="00170805"/>
    <w:rsid w:val="0017096F"/>
    <w:rsid w:val="0017522C"/>
    <w:rsid w:val="00175C77"/>
    <w:rsid w:val="00184291"/>
    <w:rsid w:val="001867AE"/>
    <w:rsid w:val="00190284"/>
    <w:rsid w:val="00191D8F"/>
    <w:rsid w:val="0019680B"/>
    <w:rsid w:val="001A37B5"/>
    <w:rsid w:val="001A3B00"/>
    <w:rsid w:val="001A3B98"/>
    <w:rsid w:val="001A3C71"/>
    <w:rsid w:val="001C0966"/>
    <w:rsid w:val="001C1505"/>
    <w:rsid w:val="001C3F9F"/>
    <w:rsid w:val="001C6285"/>
    <w:rsid w:val="001D2D9B"/>
    <w:rsid w:val="001E08C4"/>
    <w:rsid w:val="001E0A4A"/>
    <w:rsid w:val="001E1CE1"/>
    <w:rsid w:val="001E6E99"/>
    <w:rsid w:val="001F4808"/>
    <w:rsid w:val="001F48E8"/>
    <w:rsid w:val="001F5FA3"/>
    <w:rsid w:val="00203975"/>
    <w:rsid w:val="0021135A"/>
    <w:rsid w:val="0021320C"/>
    <w:rsid w:val="00214C18"/>
    <w:rsid w:val="00215130"/>
    <w:rsid w:val="00220D63"/>
    <w:rsid w:val="0022440D"/>
    <w:rsid w:val="00233444"/>
    <w:rsid w:val="002371C5"/>
    <w:rsid w:val="002428EE"/>
    <w:rsid w:val="00252369"/>
    <w:rsid w:val="002537AC"/>
    <w:rsid w:val="00257AA4"/>
    <w:rsid w:val="002608A1"/>
    <w:rsid w:val="00261872"/>
    <w:rsid w:val="0026234E"/>
    <w:rsid w:val="00264548"/>
    <w:rsid w:val="00281C0E"/>
    <w:rsid w:val="0028391F"/>
    <w:rsid w:val="00286CB9"/>
    <w:rsid w:val="00294109"/>
    <w:rsid w:val="00295EA2"/>
    <w:rsid w:val="002A32A9"/>
    <w:rsid w:val="002A3657"/>
    <w:rsid w:val="002A42D3"/>
    <w:rsid w:val="002A6AAD"/>
    <w:rsid w:val="002B2FE5"/>
    <w:rsid w:val="002C0DDF"/>
    <w:rsid w:val="002C2AF1"/>
    <w:rsid w:val="002C38E7"/>
    <w:rsid w:val="002D15A8"/>
    <w:rsid w:val="002D29E0"/>
    <w:rsid w:val="002D30E2"/>
    <w:rsid w:val="002E06C9"/>
    <w:rsid w:val="002E520E"/>
    <w:rsid w:val="002E780D"/>
    <w:rsid w:val="002F165D"/>
    <w:rsid w:val="002F54BE"/>
    <w:rsid w:val="002F56C9"/>
    <w:rsid w:val="003011F1"/>
    <w:rsid w:val="0030523E"/>
    <w:rsid w:val="0031559B"/>
    <w:rsid w:val="003325E8"/>
    <w:rsid w:val="0034079D"/>
    <w:rsid w:val="00343843"/>
    <w:rsid w:val="003440A9"/>
    <w:rsid w:val="003531CE"/>
    <w:rsid w:val="00353BE9"/>
    <w:rsid w:val="00367F6D"/>
    <w:rsid w:val="00370BEA"/>
    <w:rsid w:val="00373220"/>
    <w:rsid w:val="0037325E"/>
    <w:rsid w:val="003A10B3"/>
    <w:rsid w:val="003A3765"/>
    <w:rsid w:val="003A37B4"/>
    <w:rsid w:val="003B221A"/>
    <w:rsid w:val="003B2426"/>
    <w:rsid w:val="003C1D89"/>
    <w:rsid w:val="003C43A8"/>
    <w:rsid w:val="003C4904"/>
    <w:rsid w:val="003D052A"/>
    <w:rsid w:val="003D0F95"/>
    <w:rsid w:val="003D317A"/>
    <w:rsid w:val="003D3902"/>
    <w:rsid w:val="003D3B00"/>
    <w:rsid w:val="003D4227"/>
    <w:rsid w:val="003D4878"/>
    <w:rsid w:val="003D4BC7"/>
    <w:rsid w:val="003E0AA0"/>
    <w:rsid w:val="003E5439"/>
    <w:rsid w:val="003F7530"/>
    <w:rsid w:val="00404C8D"/>
    <w:rsid w:val="00406798"/>
    <w:rsid w:val="00414C4B"/>
    <w:rsid w:val="0041676D"/>
    <w:rsid w:val="0042553C"/>
    <w:rsid w:val="004322E9"/>
    <w:rsid w:val="004439EB"/>
    <w:rsid w:val="00444AFE"/>
    <w:rsid w:val="00451D8C"/>
    <w:rsid w:val="004567B5"/>
    <w:rsid w:val="00456B8D"/>
    <w:rsid w:val="00457D97"/>
    <w:rsid w:val="004660CA"/>
    <w:rsid w:val="004674B5"/>
    <w:rsid w:val="00467849"/>
    <w:rsid w:val="00470CD4"/>
    <w:rsid w:val="004735DF"/>
    <w:rsid w:val="00483C57"/>
    <w:rsid w:val="00487352"/>
    <w:rsid w:val="00495638"/>
    <w:rsid w:val="00496050"/>
    <w:rsid w:val="004A3EC3"/>
    <w:rsid w:val="004B4B0E"/>
    <w:rsid w:val="004B549B"/>
    <w:rsid w:val="004B6A76"/>
    <w:rsid w:val="004C1FDC"/>
    <w:rsid w:val="004D33AA"/>
    <w:rsid w:val="004E5C94"/>
    <w:rsid w:val="00500F99"/>
    <w:rsid w:val="0050151E"/>
    <w:rsid w:val="00507E77"/>
    <w:rsid w:val="00510ECE"/>
    <w:rsid w:val="00511D66"/>
    <w:rsid w:val="005228E9"/>
    <w:rsid w:val="00524625"/>
    <w:rsid w:val="00530A35"/>
    <w:rsid w:val="00532B5F"/>
    <w:rsid w:val="00535508"/>
    <w:rsid w:val="00535B63"/>
    <w:rsid w:val="005424C2"/>
    <w:rsid w:val="00546841"/>
    <w:rsid w:val="00546A55"/>
    <w:rsid w:val="00550F4B"/>
    <w:rsid w:val="0055152F"/>
    <w:rsid w:val="00552D7F"/>
    <w:rsid w:val="0055502C"/>
    <w:rsid w:val="005635D1"/>
    <w:rsid w:val="005665BE"/>
    <w:rsid w:val="0056696D"/>
    <w:rsid w:val="00566DBC"/>
    <w:rsid w:val="005712A0"/>
    <w:rsid w:val="00582411"/>
    <w:rsid w:val="00582519"/>
    <w:rsid w:val="00586989"/>
    <w:rsid w:val="005869FD"/>
    <w:rsid w:val="0058786E"/>
    <w:rsid w:val="00587A73"/>
    <w:rsid w:val="00591C3B"/>
    <w:rsid w:val="005A4A2A"/>
    <w:rsid w:val="005A54D8"/>
    <w:rsid w:val="005A6E3D"/>
    <w:rsid w:val="005B4983"/>
    <w:rsid w:val="005B699C"/>
    <w:rsid w:val="005C1A1F"/>
    <w:rsid w:val="005C6EDA"/>
    <w:rsid w:val="005D0F88"/>
    <w:rsid w:val="005D6B90"/>
    <w:rsid w:val="005E7126"/>
    <w:rsid w:val="005F32C9"/>
    <w:rsid w:val="005F6F92"/>
    <w:rsid w:val="00600948"/>
    <w:rsid w:val="00605AD8"/>
    <w:rsid w:val="00612420"/>
    <w:rsid w:val="006129F8"/>
    <w:rsid w:val="0062181E"/>
    <w:rsid w:val="00640F78"/>
    <w:rsid w:val="00654105"/>
    <w:rsid w:val="00655736"/>
    <w:rsid w:val="00656E5F"/>
    <w:rsid w:val="00657CD9"/>
    <w:rsid w:val="00662DAE"/>
    <w:rsid w:val="00664AE5"/>
    <w:rsid w:val="0067019C"/>
    <w:rsid w:val="00671FFA"/>
    <w:rsid w:val="0067245D"/>
    <w:rsid w:val="00683F69"/>
    <w:rsid w:val="006879F2"/>
    <w:rsid w:val="006957FA"/>
    <w:rsid w:val="006A09AB"/>
    <w:rsid w:val="006B1C4F"/>
    <w:rsid w:val="006B643D"/>
    <w:rsid w:val="006B6749"/>
    <w:rsid w:val="006C155A"/>
    <w:rsid w:val="006C6E07"/>
    <w:rsid w:val="006E4A19"/>
    <w:rsid w:val="006F136D"/>
    <w:rsid w:val="00701FD6"/>
    <w:rsid w:val="0070557B"/>
    <w:rsid w:val="00715DCD"/>
    <w:rsid w:val="00717F39"/>
    <w:rsid w:val="007343AC"/>
    <w:rsid w:val="0073501C"/>
    <w:rsid w:val="007368E1"/>
    <w:rsid w:val="0074354E"/>
    <w:rsid w:val="00760D1E"/>
    <w:rsid w:val="00761449"/>
    <w:rsid w:val="00763AE2"/>
    <w:rsid w:val="0076433C"/>
    <w:rsid w:val="0077121B"/>
    <w:rsid w:val="00773CFE"/>
    <w:rsid w:val="0078089A"/>
    <w:rsid w:val="007839FC"/>
    <w:rsid w:val="00785BBD"/>
    <w:rsid w:val="007862AD"/>
    <w:rsid w:val="007921D5"/>
    <w:rsid w:val="007A08C7"/>
    <w:rsid w:val="007A09C9"/>
    <w:rsid w:val="007A52D5"/>
    <w:rsid w:val="007C2BF9"/>
    <w:rsid w:val="007D1DFF"/>
    <w:rsid w:val="007D6BF2"/>
    <w:rsid w:val="007E1F75"/>
    <w:rsid w:val="007E3DB7"/>
    <w:rsid w:val="007E7068"/>
    <w:rsid w:val="007F25EA"/>
    <w:rsid w:val="0080674C"/>
    <w:rsid w:val="00815D35"/>
    <w:rsid w:val="00817538"/>
    <w:rsid w:val="00820527"/>
    <w:rsid w:val="008364DE"/>
    <w:rsid w:val="00836F34"/>
    <w:rsid w:val="00846F6D"/>
    <w:rsid w:val="0084762C"/>
    <w:rsid w:val="008504CE"/>
    <w:rsid w:val="008507AA"/>
    <w:rsid w:val="00851C8F"/>
    <w:rsid w:val="00855563"/>
    <w:rsid w:val="008575EB"/>
    <w:rsid w:val="00863EF7"/>
    <w:rsid w:val="008649DB"/>
    <w:rsid w:val="00866665"/>
    <w:rsid w:val="00881F97"/>
    <w:rsid w:val="00883696"/>
    <w:rsid w:val="008837D4"/>
    <w:rsid w:val="008864AC"/>
    <w:rsid w:val="008916FC"/>
    <w:rsid w:val="00896885"/>
    <w:rsid w:val="0089720E"/>
    <w:rsid w:val="008A34B3"/>
    <w:rsid w:val="008A485D"/>
    <w:rsid w:val="008A5906"/>
    <w:rsid w:val="008B1D44"/>
    <w:rsid w:val="008B2FB7"/>
    <w:rsid w:val="008B3545"/>
    <w:rsid w:val="008B36D6"/>
    <w:rsid w:val="008C268F"/>
    <w:rsid w:val="008C57FF"/>
    <w:rsid w:val="008D0AD4"/>
    <w:rsid w:val="008D4EC5"/>
    <w:rsid w:val="009030DB"/>
    <w:rsid w:val="00904422"/>
    <w:rsid w:val="00904F02"/>
    <w:rsid w:val="009052CF"/>
    <w:rsid w:val="00906984"/>
    <w:rsid w:val="00907D26"/>
    <w:rsid w:val="00907F5A"/>
    <w:rsid w:val="00910E79"/>
    <w:rsid w:val="00911F68"/>
    <w:rsid w:val="00916037"/>
    <w:rsid w:val="009161AE"/>
    <w:rsid w:val="009226FB"/>
    <w:rsid w:val="00924E22"/>
    <w:rsid w:val="00925CED"/>
    <w:rsid w:val="00930129"/>
    <w:rsid w:val="009302C0"/>
    <w:rsid w:val="00936B77"/>
    <w:rsid w:val="00936DFD"/>
    <w:rsid w:val="00944C2C"/>
    <w:rsid w:val="00957A3B"/>
    <w:rsid w:val="009732CA"/>
    <w:rsid w:val="00974DEF"/>
    <w:rsid w:val="00977EE2"/>
    <w:rsid w:val="00982C0C"/>
    <w:rsid w:val="00982C74"/>
    <w:rsid w:val="00992B59"/>
    <w:rsid w:val="0099699B"/>
    <w:rsid w:val="00997AC3"/>
    <w:rsid w:val="00997C4F"/>
    <w:rsid w:val="009A068A"/>
    <w:rsid w:val="009A6084"/>
    <w:rsid w:val="009A6D5B"/>
    <w:rsid w:val="009B1952"/>
    <w:rsid w:val="009C3081"/>
    <w:rsid w:val="009C3F38"/>
    <w:rsid w:val="009C6CA4"/>
    <w:rsid w:val="009D21AD"/>
    <w:rsid w:val="009D5010"/>
    <w:rsid w:val="009F2B51"/>
    <w:rsid w:val="009F2F8E"/>
    <w:rsid w:val="009F438D"/>
    <w:rsid w:val="00A000F9"/>
    <w:rsid w:val="00A00C95"/>
    <w:rsid w:val="00A033FA"/>
    <w:rsid w:val="00A05B8D"/>
    <w:rsid w:val="00A1153F"/>
    <w:rsid w:val="00A14741"/>
    <w:rsid w:val="00A15047"/>
    <w:rsid w:val="00A163BE"/>
    <w:rsid w:val="00A20593"/>
    <w:rsid w:val="00A206B2"/>
    <w:rsid w:val="00A25900"/>
    <w:rsid w:val="00A25FAF"/>
    <w:rsid w:val="00A372E0"/>
    <w:rsid w:val="00A465CE"/>
    <w:rsid w:val="00A46C1A"/>
    <w:rsid w:val="00A47B78"/>
    <w:rsid w:val="00A517C1"/>
    <w:rsid w:val="00A523A3"/>
    <w:rsid w:val="00A5499E"/>
    <w:rsid w:val="00A623BF"/>
    <w:rsid w:val="00A63263"/>
    <w:rsid w:val="00A639CE"/>
    <w:rsid w:val="00A65FCC"/>
    <w:rsid w:val="00A67B32"/>
    <w:rsid w:val="00A775D9"/>
    <w:rsid w:val="00AA2EDE"/>
    <w:rsid w:val="00AA3DEF"/>
    <w:rsid w:val="00AA53BA"/>
    <w:rsid w:val="00AB365E"/>
    <w:rsid w:val="00AB5DFD"/>
    <w:rsid w:val="00AB6F1B"/>
    <w:rsid w:val="00AC183E"/>
    <w:rsid w:val="00AC4105"/>
    <w:rsid w:val="00AD1DBA"/>
    <w:rsid w:val="00AD4779"/>
    <w:rsid w:val="00AD4A55"/>
    <w:rsid w:val="00AE3770"/>
    <w:rsid w:val="00AF376B"/>
    <w:rsid w:val="00B0209A"/>
    <w:rsid w:val="00B05E0E"/>
    <w:rsid w:val="00B071C6"/>
    <w:rsid w:val="00B11DCC"/>
    <w:rsid w:val="00B15222"/>
    <w:rsid w:val="00B15650"/>
    <w:rsid w:val="00B17362"/>
    <w:rsid w:val="00B17592"/>
    <w:rsid w:val="00B20CB6"/>
    <w:rsid w:val="00B20D78"/>
    <w:rsid w:val="00B24149"/>
    <w:rsid w:val="00B25B2E"/>
    <w:rsid w:val="00B25FE9"/>
    <w:rsid w:val="00B27391"/>
    <w:rsid w:val="00B30CA5"/>
    <w:rsid w:val="00B3333E"/>
    <w:rsid w:val="00B353B9"/>
    <w:rsid w:val="00B36F2B"/>
    <w:rsid w:val="00B41D9E"/>
    <w:rsid w:val="00B44D62"/>
    <w:rsid w:val="00B52E77"/>
    <w:rsid w:val="00B54F2E"/>
    <w:rsid w:val="00B61C66"/>
    <w:rsid w:val="00B63354"/>
    <w:rsid w:val="00B75A11"/>
    <w:rsid w:val="00B77798"/>
    <w:rsid w:val="00B81B2B"/>
    <w:rsid w:val="00B81DC8"/>
    <w:rsid w:val="00B81DEB"/>
    <w:rsid w:val="00B83562"/>
    <w:rsid w:val="00B84855"/>
    <w:rsid w:val="00B852EB"/>
    <w:rsid w:val="00B97E90"/>
    <w:rsid w:val="00BA0E7A"/>
    <w:rsid w:val="00BA3559"/>
    <w:rsid w:val="00BA7B34"/>
    <w:rsid w:val="00BB0D29"/>
    <w:rsid w:val="00BB5E69"/>
    <w:rsid w:val="00BB5FD6"/>
    <w:rsid w:val="00BC0771"/>
    <w:rsid w:val="00BC0773"/>
    <w:rsid w:val="00BD02F0"/>
    <w:rsid w:val="00BD6D78"/>
    <w:rsid w:val="00BE294C"/>
    <w:rsid w:val="00BE3488"/>
    <w:rsid w:val="00BE3549"/>
    <w:rsid w:val="00BE765D"/>
    <w:rsid w:val="00BE7660"/>
    <w:rsid w:val="00BF3C83"/>
    <w:rsid w:val="00BF4FAD"/>
    <w:rsid w:val="00BF69EB"/>
    <w:rsid w:val="00BF6F57"/>
    <w:rsid w:val="00C00B09"/>
    <w:rsid w:val="00C0257A"/>
    <w:rsid w:val="00C0541A"/>
    <w:rsid w:val="00C117D7"/>
    <w:rsid w:val="00C224A2"/>
    <w:rsid w:val="00C23F8E"/>
    <w:rsid w:val="00C2550E"/>
    <w:rsid w:val="00C40B30"/>
    <w:rsid w:val="00C40DE1"/>
    <w:rsid w:val="00C466A4"/>
    <w:rsid w:val="00C52EC5"/>
    <w:rsid w:val="00C53AFF"/>
    <w:rsid w:val="00C55CBA"/>
    <w:rsid w:val="00C561AB"/>
    <w:rsid w:val="00C574FB"/>
    <w:rsid w:val="00C6406F"/>
    <w:rsid w:val="00C7191D"/>
    <w:rsid w:val="00C72F94"/>
    <w:rsid w:val="00C74105"/>
    <w:rsid w:val="00C83CD1"/>
    <w:rsid w:val="00C878A0"/>
    <w:rsid w:val="00C9083A"/>
    <w:rsid w:val="00C92B49"/>
    <w:rsid w:val="00CA13B1"/>
    <w:rsid w:val="00CA4406"/>
    <w:rsid w:val="00CB1238"/>
    <w:rsid w:val="00CB2270"/>
    <w:rsid w:val="00CB2AA6"/>
    <w:rsid w:val="00CC2DF2"/>
    <w:rsid w:val="00CD0593"/>
    <w:rsid w:val="00CD0E6F"/>
    <w:rsid w:val="00CD3CEC"/>
    <w:rsid w:val="00CE6E6E"/>
    <w:rsid w:val="00CE7DA3"/>
    <w:rsid w:val="00CF751E"/>
    <w:rsid w:val="00D040E0"/>
    <w:rsid w:val="00D07E75"/>
    <w:rsid w:val="00D1037C"/>
    <w:rsid w:val="00D13A46"/>
    <w:rsid w:val="00D15202"/>
    <w:rsid w:val="00D1594B"/>
    <w:rsid w:val="00D203A6"/>
    <w:rsid w:val="00D31DE0"/>
    <w:rsid w:val="00D32FAB"/>
    <w:rsid w:val="00D33C67"/>
    <w:rsid w:val="00D34E0E"/>
    <w:rsid w:val="00D57B2C"/>
    <w:rsid w:val="00D6032E"/>
    <w:rsid w:val="00D631A3"/>
    <w:rsid w:val="00D80389"/>
    <w:rsid w:val="00D819FD"/>
    <w:rsid w:val="00D859FC"/>
    <w:rsid w:val="00D86C39"/>
    <w:rsid w:val="00D87833"/>
    <w:rsid w:val="00D95A66"/>
    <w:rsid w:val="00DA0B59"/>
    <w:rsid w:val="00DA6C3E"/>
    <w:rsid w:val="00DB2B39"/>
    <w:rsid w:val="00DB4A0A"/>
    <w:rsid w:val="00DB4C39"/>
    <w:rsid w:val="00DB6695"/>
    <w:rsid w:val="00DC2FFE"/>
    <w:rsid w:val="00DC39EF"/>
    <w:rsid w:val="00DC7AE2"/>
    <w:rsid w:val="00DD3A3B"/>
    <w:rsid w:val="00DD4A9E"/>
    <w:rsid w:val="00DD6CE2"/>
    <w:rsid w:val="00DD6D6B"/>
    <w:rsid w:val="00DE4308"/>
    <w:rsid w:val="00DE567D"/>
    <w:rsid w:val="00DF1491"/>
    <w:rsid w:val="00DF183D"/>
    <w:rsid w:val="00DF2700"/>
    <w:rsid w:val="00DF3460"/>
    <w:rsid w:val="00E00832"/>
    <w:rsid w:val="00E01818"/>
    <w:rsid w:val="00E0324D"/>
    <w:rsid w:val="00E0424C"/>
    <w:rsid w:val="00E05D14"/>
    <w:rsid w:val="00E2011B"/>
    <w:rsid w:val="00E21E88"/>
    <w:rsid w:val="00E26328"/>
    <w:rsid w:val="00E26DD1"/>
    <w:rsid w:val="00E32765"/>
    <w:rsid w:val="00E35DBC"/>
    <w:rsid w:val="00E428F4"/>
    <w:rsid w:val="00E57231"/>
    <w:rsid w:val="00E57866"/>
    <w:rsid w:val="00E621E5"/>
    <w:rsid w:val="00E63B8A"/>
    <w:rsid w:val="00E6428F"/>
    <w:rsid w:val="00E652E2"/>
    <w:rsid w:val="00E67FF9"/>
    <w:rsid w:val="00E74BEE"/>
    <w:rsid w:val="00E759BE"/>
    <w:rsid w:val="00E7645B"/>
    <w:rsid w:val="00E77DE8"/>
    <w:rsid w:val="00E81031"/>
    <w:rsid w:val="00E810C4"/>
    <w:rsid w:val="00E90BB3"/>
    <w:rsid w:val="00E91D48"/>
    <w:rsid w:val="00E924D0"/>
    <w:rsid w:val="00E95216"/>
    <w:rsid w:val="00E9660C"/>
    <w:rsid w:val="00E96A42"/>
    <w:rsid w:val="00EA2B94"/>
    <w:rsid w:val="00EA3270"/>
    <w:rsid w:val="00EB579A"/>
    <w:rsid w:val="00EC17AA"/>
    <w:rsid w:val="00EC4000"/>
    <w:rsid w:val="00ED249D"/>
    <w:rsid w:val="00EE463B"/>
    <w:rsid w:val="00EE721A"/>
    <w:rsid w:val="00EF7359"/>
    <w:rsid w:val="00F118BA"/>
    <w:rsid w:val="00F1263A"/>
    <w:rsid w:val="00F23E81"/>
    <w:rsid w:val="00F244EF"/>
    <w:rsid w:val="00F2674B"/>
    <w:rsid w:val="00F339F3"/>
    <w:rsid w:val="00F46F43"/>
    <w:rsid w:val="00F5254A"/>
    <w:rsid w:val="00F632F6"/>
    <w:rsid w:val="00F63B86"/>
    <w:rsid w:val="00F7148B"/>
    <w:rsid w:val="00F80C90"/>
    <w:rsid w:val="00F82502"/>
    <w:rsid w:val="00F8785A"/>
    <w:rsid w:val="00F9687A"/>
    <w:rsid w:val="00FB5D3A"/>
    <w:rsid w:val="00FC6EED"/>
    <w:rsid w:val="00FD356F"/>
    <w:rsid w:val="00FD48A5"/>
    <w:rsid w:val="00FD68F3"/>
    <w:rsid w:val="00FE3B5C"/>
    <w:rsid w:val="00FE48B5"/>
    <w:rsid w:val="00FE5938"/>
    <w:rsid w:val="00FE5C3E"/>
    <w:rsid w:val="00FE5E95"/>
    <w:rsid w:val="00FE6F04"/>
    <w:rsid w:val="00FE7A91"/>
    <w:rsid w:val="00FF3C9C"/>
    <w:rsid w:val="00FF505C"/>
    <w:rsid w:val="00FF5E30"/>
    <w:rsid w:val="00FF7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7AC31AA9"/>
  <w15:docId w15:val="{CC2C411D-03B7-4A05-B4C6-092B7FCD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C0C"/>
  </w:style>
  <w:style w:type="paragraph" w:styleId="1">
    <w:name w:val="heading 1"/>
    <w:basedOn w:val="a"/>
    <w:next w:val="a"/>
    <w:link w:val="10"/>
    <w:qFormat/>
    <w:pPr>
      <w:keepNext/>
      <w:spacing w:before="240" w:after="60"/>
      <w:outlineLvl w:val="0"/>
    </w:pPr>
    <w:rPr>
      <w:rFonts w:ascii="Arial" w:hAnsi="Arial"/>
      <w:b/>
      <w:kern w:val="28"/>
      <w:sz w:val="28"/>
      <w:lang w:val="x-none" w:eastAsia="x-none"/>
    </w:rPr>
  </w:style>
  <w:style w:type="paragraph" w:styleId="2">
    <w:name w:val="heading 2"/>
    <w:basedOn w:val="a"/>
    <w:next w:val="a"/>
    <w:link w:val="20"/>
    <w:qFormat/>
    <w:pPr>
      <w:keepNext/>
      <w:spacing w:before="240" w:after="60"/>
      <w:outlineLvl w:val="1"/>
    </w:pPr>
    <w:rPr>
      <w:rFonts w:ascii="Arial" w:hAnsi="Arial"/>
      <w:b/>
      <w:bCs/>
      <w:i/>
      <w:iCs/>
      <w:sz w:val="28"/>
      <w:szCs w:val="28"/>
      <w:lang w:val="en-US" w:eastAsia="en-US"/>
    </w:rPr>
  </w:style>
  <w:style w:type="paragraph" w:styleId="3">
    <w:name w:val="heading 3"/>
    <w:basedOn w:val="a"/>
    <w:next w:val="a"/>
    <w:link w:val="30"/>
    <w:qFormat/>
    <w:pPr>
      <w:keepNext/>
      <w:spacing w:line="360" w:lineRule="auto"/>
      <w:ind w:firstLine="709"/>
      <w:jc w:val="both"/>
      <w:outlineLvl w:val="2"/>
    </w:pPr>
    <w:rPr>
      <w:sz w:val="30"/>
      <w:lang w:val="x-none" w:eastAsia="x-none"/>
    </w:rPr>
  </w:style>
  <w:style w:type="paragraph" w:styleId="4">
    <w:name w:val="heading 4"/>
    <w:basedOn w:val="a"/>
    <w:next w:val="a"/>
    <w:link w:val="40"/>
    <w:qFormat/>
    <w:pPr>
      <w:keepNext/>
      <w:spacing w:before="240" w:after="60"/>
      <w:outlineLvl w:val="3"/>
    </w:pPr>
    <w:rPr>
      <w:b/>
      <w:bCs/>
      <w:sz w:val="28"/>
      <w:szCs w:val="28"/>
      <w:lang w:val="x-none" w:eastAsia="x-none"/>
    </w:rPr>
  </w:style>
  <w:style w:type="paragraph" w:styleId="5">
    <w:name w:val="heading 5"/>
    <w:basedOn w:val="a"/>
    <w:next w:val="a"/>
    <w:link w:val="50"/>
    <w:qFormat/>
    <w:rsid w:val="007A52D5"/>
    <w:pPr>
      <w:spacing w:before="240" w:after="60"/>
      <w:outlineLvl w:val="4"/>
    </w:pPr>
    <w:rPr>
      <w:rFonts w:ascii="Calibri" w:hAnsi="Calibri"/>
      <w:b/>
      <w:bCs/>
      <w:i/>
      <w:iCs/>
      <w:sz w:val="26"/>
      <w:szCs w:val="26"/>
      <w:lang w:val="x-none" w:eastAsia="x-none"/>
    </w:rPr>
  </w:style>
  <w:style w:type="paragraph" w:styleId="9">
    <w:name w:val="heading 9"/>
    <w:basedOn w:val="a"/>
    <w:next w:val="a"/>
    <w:link w:val="90"/>
    <w:uiPriority w:val="9"/>
    <w:semiHidden/>
    <w:unhideWhenUsed/>
    <w:qFormat/>
    <w:rsid w:val="00846F6D"/>
    <w:pPr>
      <w:spacing w:before="240" w:after="60"/>
      <w:outlineLvl w:val="8"/>
    </w:pPr>
    <w:rPr>
      <w:rFonts w:ascii="Calibri Light" w:hAnsi="Calibri Light"/>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pPr>
      <w:spacing w:after="160" w:line="240" w:lineRule="exact"/>
    </w:pPr>
    <w:rPr>
      <w:rFonts w:ascii="Verdana" w:hAnsi="Verdana"/>
      <w:sz w:val="24"/>
      <w:szCs w:val="24"/>
      <w:lang w:val="en-US" w:eastAsia="en-US"/>
    </w:rPr>
  </w:style>
  <w:style w:type="paragraph" w:customStyle="1" w:styleId="ConsPlusNormal">
    <w:name w:val="ConsPlusNormal"/>
    <w:pPr>
      <w:widowControl w:val="0"/>
      <w:ind w:firstLine="720"/>
    </w:pPr>
    <w:rPr>
      <w:rFonts w:ascii="Arial" w:hAnsi="Arial"/>
      <w:snapToGrid w:val="0"/>
    </w:rPr>
  </w:style>
  <w:style w:type="paragraph" w:customStyle="1" w:styleId="ConsPlusTitle">
    <w:name w:val="ConsPlusTitle"/>
    <w:pPr>
      <w:widowControl w:val="0"/>
    </w:pPr>
    <w:rPr>
      <w:rFonts w:ascii="Arial" w:hAnsi="Arial"/>
      <w:b/>
      <w:snapToGrid w:val="0"/>
    </w:rPr>
  </w:style>
  <w:style w:type="paragraph" w:styleId="a4">
    <w:name w:val="Body Text Indent"/>
    <w:basedOn w:val="a"/>
    <w:link w:val="a5"/>
    <w:semiHidden/>
    <w:pPr>
      <w:ind w:firstLine="720"/>
      <w:jc w:val="both"/>
    </w:pPr>
    <w:rPr>
      <w:sz w:val="28"/>
      <w:lang w:val="x-none" w:eastAsia="x-none"/>
    </w:rPr>
  </w:style>
  <w:style w:type="paragraph" w:styleId="31">
    <w:name w:val="Body Text Indent 3"/>
    <w:basedOn w:val="a"/>
    <w:link w:val="32"/>
    <w:semiHidden/>
    <w:pPr>
      <w:ind w:firstLine="540"/>
      <w:jc w:val="both"/>
    </w:pPr>
    <w:rPr>
      <w:b/>
      <w:snapToGrid w:val="0"/>
      <w:color w:val="FF0000"/>
      <w:sz w:val="28"/>
      <w:lang w:val="x-none" w:eastAsia="x-none"/>
    </w:rPr>
  </w:style>
  <w:style w:type="paragraph" w:customStyle="1" w:styleId="a6">
    <w:name w:val="Стиль"/>
    <w:pPr>
      <w:ind w:firstLine="720"/>
      <w:jc w:val="both"/>
    </w:pPr>
    <w:rPr>
      <w:rFonts w:ascii="Arial" w:hAnsi="Arial"/>
      <w:snapToGrid w:val="0"/>
    </w:rPr>
  </w:style>
  <w:style w:type="paragraph" w:styleId="a7">
    <w:name w:val="Block Text"/>
    <w:basedOn w:val="a"/>
    <w:semiHidden/>
    <w:pPr>
      <w:ind w:left="567" w:right="-1333" w:firstLine="851"/>
      <w:jc w:val="both"/>
    </w:pPr>
    <w:rPr>
      <w:sz w:val="28"/>
    </w:rPr>
  </w:style>
  <w:style w:type="paragraph" w:styleId="a8">
    <w:name w:val="header"/>
    <w:basedOn w:val="a"/>
    <w:link w:val="a9"/>
    <w:pPr>
      <w:tabs>
        <w:tab w:val="center" w:pos="4153"/>
        <w:tab w:val="right" w:pos="8306"/>
      </w:tabs>
    </w:pPr>
  </w:style>
  <w:style w:type="character" w:styleId="aa">
    <w:name w:val="page number"/>
    <w:basedOn w:val="a0"/>
    <w:semiHidden/>
  </w:style>
  <w:style w:type="paragraph" w:styleId="21">
    <w:name w:val="Body Text 2"/>
    <w:basedOn w:val="a"/>
    <w:link w:val="22"/>
    <w:semiHidden/>
    <w:rPr>
      <w:sz w:val="28"/>
      <w:lang w:val="x-none" w:eastAsia="x-none"/>
    </w:rPr>
  </w:style>
  <w:style w:type="paragraph" w:styleId="ab">
    <w:name w:val="Body Text"/>
    <w:basedOn w:val="a"/>
    <w:link w:val="ac"/>
    <w:pPr>
      <w:spacing w:after="120"/>
    </w:pPr>
  </w:style>
  <w:style w:type="paragraph" w:customStyle="1" w:styleId="ConsNormal">
    <w:name w:val="ConsNormal"/>
    <w:pPr>
      <w:autoSpaceDE w:val="0"/>
      <w:autoSpaceDN w:val="0"/>
      <w:adjustRightInd w:val="0"/>
      <w:ind w:firstLine="720"/>
    </w:pPr>
    <w:rPr>
      <w:rFonts w:ascii="Arial" w:hAnsi="Arial" w:cs="Arial"/>
    </w:rPr>
  </w:style>
  <w:style w:type="paragraph" w:customStyle="1" w:styleId="ad">
    <w:name w:val="ЗАК_ПОСТ_РЕШ"/>
    <w:basedOn w:val="ae"/>
    <w:next w:val="a"/>
    <w:pPr>
      <w:spacing w:before="360" w:after="840"/>
      <w:outlineLvl w:val="9"/>
    </w:pPr>
    <w:rPr>
      <w:rFonts w:ascii="Impact" w:hAnsi="Impact" w:cs="Impact"/>
      <w:spacing w:val="120"/>
      <w:sz w:val="52"/>
      <w:szCs w:val="52"/>
    </w:rPr>
  </w:style>
  <w:style w:type="paragraph" w:styleId="ae">
    <w:name w:val="Subtitle"/>
    <w:basedOn w:val="a"/>
    <w:link w:val="af"/>
    <w:qFormat/>
    <w:pPr>
      <w:spacing w:after="60"/>
      <w:jc w:val="center"/>
      <w:outlineLvl w:val="1"/>
    </w:pPr>
    <w:rPr>
      <w:rFonts w:ascii="Arial" w:hAnsi="Arial"/>
      <w:sz w:val="24"/>
      <w:szCs w:val="24"/>
      <w:lang w:val="x-none" w:eastAsia="x-none"/>
    </w:rPr>
  </w:style>
  <w:style w:type="paragraph" w:customStyle="1" w:styleId="af0">
    <w:name w:val="ВорОблДума"/>
    <w:basedOn w:val="a"/>
    <w:next w:val="a"/>
    <w:pPr>
      <w:spacing w:before="120" w:after="120"/>
      <w:jc w:val="center"/>
    </w:pPr>
    <w:rPr>
      <w:rFonts w:ascii="Arial" w:hAnsi="Arial" w:cs="Arial"/>
      <w:b/>
      <w:bCs/>
      <w:sz w:val="48"/>
      <w:szCs w:val="48"/>
    </w:rPr>
  </w:style>
  <w:style w:type="paragraph" w:customStyle="1" w:styleId="12">
    <w:name w:val="12пт влево"/>
    <w:basedOn w:val="a"/>
    <w:next w:val="a"/>
    <w:rPr>
      <w:sz w:val="24"/>
      <w:szCs w:val="24"/>
    </w:rPr>
  </w:style>
  <w:style w:type="paragraph" w:customStyle="1" w:styleId="af1">
    <w:name w:val="Вопрос"/>
    <w:basedOn w:val="af2"/>
    <w:pPr>
      <w:spacing w:before="0" w:after="240"/>
      <w:ind w:left="567" w:hanging="567"/>
      <w:jc w:val="both"/>
      <w:outlineLvl w:val="9"/>
    </w:pPr>
    <w:rPr>
      <w:rFonts w:ascii="Times New Roman" w:hAnsi="Times New Roman"/>
      <w:kern w:val="0"/>
    </w:rPr>
  </w:style>
  <w:style w:type="paragraph" w:styleId="af2">
    <w:name w:val="Title"/>
    <w:basedOn w:val="a"/>
    <w:link w:val="af3"/>
    <w:qFormat/>
    <w:pPr>
      <w:spacing w:before="240" w:after="60"/>
      <w:jc w:val="center"/>
      <w:outlineLvl w:val="0"/>
    </w:pPr>
    <w:rPr>
      <w:rFonts w:ascii="Arial" w:hAnsi="Arial"/>
      <w:b/>
      <w:bCs/>
      <w:kern w:val="28"/>
      <w:sz w:val="32"/>
      <w:szCs w:val="32"/>
      <w:lang w:val="x-none" w:eastAsia="x-none"/>
    </w:rPr>
  </w:style>
  <w:style w:type="paragraph" w:customStyle="1" w:styleId="af4">
    <w:name w:val="Вертикальный отступ"/>
    <w:basedOn w:val="a"/>
    <w:pPr>
      <w:jc w:val="center"/>
    </w:pPr>
    <w:rPr>
      <w:sz w:val="28"/>
      <w:lang w:val="en-US"/>
    </w:rPr>
  </w:style>
  <w:style w:type="paragraph" w:styleId="af5">
    <w:name w:val="Balloon Text"/>
    <w:basedOn w:val="a"/>
    <w:link w:val="af6"/>
    <w:semiHidden/>
    <w:rPr>
      <w:rFonts w:ascii="Tahoma" w:hAnsi="Tahoma"/>
      <w:sz w:val="16"/>
      <w:szCs w:val="16"/>
      <w:lang w:val="x-none" w:eastAsia="x-none"/>
    </w:rPr>
  </w:style>
  <w:style w:type="paragraph" w:styleId="af7">
    <w:name w:val="caption"/>
    <w:basedOn w:val="a"/>
    <w:next w:val="a"/>
    <w:qFormat/>
    <w:pPr>
      <w:shd w:val="clear" w:color="auto" w:fill="FFFFFF"/>
      <w:spacing w:line="418" w:lineRule="exact"/>
      <w:ind w:left="72"/>
      <w:jc w:val="center"/>
    </w:pPr>
    <w:rPr>
      <w:color w:val="616161"/>
      <w:spacing w:val="7"/>
      <w:sz w:val="38"/>
      <w:szCs w:val="38"/>
    </w:rPr>
  </w:style>
  <w:style w:type="character" w:customStyle="1" w:styleId="50">
    <w:name w:val="Заголовок 5 Знак"/>
    <w:link w:val="5"/>
    <w:rsid w:val="007A52D5"/>
    <w:rPr>
      <w:rFonts w:ascii="Calibri" w:eastAsia="Times New Roman" w:hAnsi="Calibri" w:cs="Times New Roman"/>
      <w:b/>
      <w:bCs/>
      <w:i/>
      <w:iCs/>
      <w:sz w:val="26"/>
      <w:szCs w:val="26"/>
    </w:rPr>
  </w:style>
  <w:style w:type="paragraph" w:styleId="af8">
    <w:name w:val="footnote text"/>
    <w:basedOn w:val="a"/>
    <w:link w:val="af9"/>
    <w:unhideWhenUsed/>
    <w:rsid w:val="007A52D5"/>
    <w:rPr>
      <w:szCs w:val="24"/>
      <w:lang w:val="x-none" w:eastAsia="x-none"/>
    </w:rPr>
  </w:style>
  <w:style w:type="character" w:customStyle="1" w:styleId="af9">
    <w:name w:val="Текст сноски Знак"/>
    <w:link w:val="af8"/>
    <w:rsid w:val="007A52D5"/>
    <w:rPr>
      <w:szCs w:val="24"/>
    </w:rPr>
  </w:style>
  <w:style w:type="character" w:customStyle="1" w:styleId="a9">
    <w:name w:val="Верхний колонтитул Знак"/>
    <w:basedOn w:val="a0"/>
    <w:link w:val="a8"/>
    <w:rsid w:val="007A52D5"/>
  </w:style>
  <w:style w:type="character" w:customStyle="1" w:styleId="af3">
    <w:name w:val="Заголовок Знак"/>
    <w:link w:val="af2"/>
    <w:rsid w:val="007A52D5"/>
    <w:rPr>
      <w:rFonts w:ascii="Arial" w:hAnsi="Arial" w:cs="Arial"/>
      <w:b/>
      <w:bCs/>
      <w:kern w:val="28"/>
      <w:sz w:val="32"/>
      <w:szCs w:val="32"/>
    </w:rPr>
  </w:style>
  <w:style w:type="paragraph" w:styleId="afa">
    <w:name w:val="footer"/>
    <w:basedOn w:val="a"/>
    <w:link w:val="afb"/>
    <w:unhideWhenUsed/>
    <w:rsid w:val="007A52D5"/>
    <w:pPr>
      <w:tabs>
        <w:tab w:val="center" w:pos="4677"/>
        <w:tab w:val="right" w:pos="9355"/>
      </w:tabs>
    </w:pPr>
  </w:style>
  <w:style w:type="character" w:customStyle="1" w:styleId="afb">
    <w:name w:val="Нижний колонтитул Знак"/>
    <w:basedOn w:val="a0"/>
    <w:link w:val="afa"/>
    <w:rsid w:val="007A52D5"/>
  </w:style>
  <w:style w:type="character" w:customStyle="1" w:styleId="10">
    <w:name w:val="Заголовок 1 Знак"/>
    <w:link w:val="1"/>
    <w:rsid w:val="00904F02"/>
    <w:rPr>
      <w:rFonts w:ascii="Arial" w:hAnsi="Arial"/>
      <w:b/>
      <w:kern w:val="28"/>
      <w:sz w:val="28"/>
    </w:rPr>
  </w:style>
  <w:style w:type="character" w:customStyle="1" w:styleId="20">
    <w:name w:val="Заголовок 2 Знак"/>
    <w:link w:val="2"/>
    <w:rsid w:val="00904F02"/>
    <w:rPr>
      <w:rFonts w:ascii="Arial" w:hAnsi="Arial" w:cs="Arial"/>
      <w:b/>
      <w:bCs/>
      <w:i/>
      <w:iCs/>
      <w:sz w:val="28"/>
      <w:szCs w:val="28"/>
      <w:lang w:val="en-US" w:eastAsia="en-US"/>
    </w:rPr>
  </w:style>
  <w:style w:type="character" w:customStyle="1" w:styleId="30">
    <w:name w:val="Заголовок 3 Знак"/>
    <w:link w:val="3"/>
    <w:rsid w:val="00904F02"/>
    <w:rPr>
      <w:sz w:val="30"/>
    </w:rPr>
  </w:style>
  <w:style w:type="character" w:customStyle="1" w:styleId="40">
    <w:name w:val="Заголовок 4 Знак"/>
    <w:link w:val="4"/>
    <w:rsid w:val="00904F02"/>
    <w:rPr>
      <w:b/>
      <w:bCs/>
      <w:sz w:val="28"/>
      <w:szCs w:val="28"/>
    </w:rPr>
  </w:style>
  <w:style w:type="character" w:customStyle="1" w:styleId="a5">
    <w:name w:val="Основной текст с отступом Знак"/>
    <w:link w:val="a4"/>
    <w:semiHidden/>
    <w:rsid w:val="00904F02"/>
    <w:rPr>
      <w:sz w:val="28"/>
    </w:rPr>
  </w:style>
  <w:style w:type="character" w:customStyle="1" w:styleId="32">
    <w:name w:val="Основной текст с отступом 3 Знак"/>
    <w:link w:val="31"/>
    <w:semiHidden/>
    <w:rsid w:val="00904F02"/>
    <w:rPr>
      <w:b/>
      <w:snapToGrid w:val="0"/>
      <w:color w:val="FF0000"/>
      <w:sz w:val="28"/>
    </w:rPr>
  </w:style>
  <w:style w:type="character" w:customStyle="1" w:styleId="22">
    <w:name w:val="Основной текст 2 Знак"/>
    <w:link w:val="21"/>
    <w:semiHidden/>
    <w:rsid w:val="00904F02"/>
    <w:rPr>
      <w:sz w:val="28"/>
    </w:rPr>
  </w:style>
  <w:style w:type="character" w:customStyle="1" w:styleId="ac">
    <w:name w:val="Основной текст Знак"/>
    <w:basedOn w:val="a0"/>
    <w:link w:val="ab"/>
    <w:rsid w:val="00904F02"/>
  </w:style>
  <w:style w:type="character" w:customStyle="1" w:styleId="af">
    <w:name w:val="Подзаголовок Знак"/>
    <w:link w:val="ae"/>
    <w:rsid w:val="00904F02"/>
    <w:rPr>
      <w:rFonts w:ascii="Arial" w:hAnsi="Arial" w:cs="Arial"/>
      <w:sz w:val="24"/>
      <w:szCs w:val="24"/>
    </w:rPr>
  </w:style>
  <w:style w:type="character" w:customStyle="1" w:styleId="af6">
    <w:name w:val="Текст выноски Знак"/>
    <w:link w:val="af5"/>
    <w:semiHidden/>
    <w:rsid w:val="00904F02"/>
    <w:rPr>
      <w:rFonts w:ascii="Tahoma" w:hAnsi="Tahoma" w:cs="Tahoma"/>
      <w:sz w:val="16"/>
      <w:szCs w:val="16"/>
    </w:rPr>
  </w:style>
  <w:style w:type="table" w:styleId="afc">
    <w:name w:val="Table Grid"/>
    <w:basedOn w:val="a1"/>
    <w:uiPriority w:val="59"/>
    <w:rsid w:val="00916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semiHidden/>
    <w:rsid w:val="001A3B98"/>
  </w:style>
  <w:style w:type="numbering" w:customStyle="1" w:styleId="23">
    <w:name w:val="Нет списка2"/>
    <w:next w:val="a2"/>
    <w:semiHidden/>
    <w:rsid w:val="001A3B98"/>
  </w:style>
  <w:style w:type="numbering" w:customStyle="1" w:styleId="33">
    <w:name w:val="Нет списка3"/>
    <w:next w:val="a2"/>
    <w:semiHidden/>
    <w:rsid w:val="00846F6D"/>
  </w:style>
  <w:style w:type="character" w:customStyle="1" w:styleId="90">
    <w:name w:val="Заголовок 9 Знак"/>
    <w:link w:val="9"/>
    <w:uiPriority w:val="9"/>
    <w:semiHidden/>
    <w:rsid w:val="00846F6D"/>
    <w:rPr>
      <w:rFonts w:ascii="Calibri Light" w:eastAsia="Times New Roman" w:hAnsi="Calibri Light" w:cs="Times New Roman"/>
      <w:sz w:val="22"/>
      <w:szCs w:val="22"/>
    </w:rPr>
  </w:style>
  <w:style w:type="numbering" w:customStyle="1" w:styleId="41">
    <w:name w:val="Нет списка4"/>
    <w:next w:val="a2"/>
    <w:semiHidden/>
    <w:unhideWhenUsed/>
    <w:rsid w:val="000313F4"/>
  </w:style>
  <w:style w:type="numbering" w:customStyle="1" w:styleId="51">
    <w:name w:val="Нет списка5"/>
    <w:next w:val="a2"/>
    <w:uiPriority w:val="99"/>
    <w:semiHidden/>
    <w:unhideWhenUsed/>
    <w:rsid w:val="00353BE9"/>
  </w:style>
  <w:style w:type="paragraph" w:styleId="afd">
    <w:name w:val="List Paragraph"/>
    <w:basedOn w:val="a"/>
    <w:uiPriority w:val="34"/>
    <w:qFormat/>
    <w:rsid w:val="0089688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49956">
      <w:bodyDiv w:val="1"/>
      <w:marLeft w:val="0"/>
      <w:marRight w:val="0"/>
      <w:marTop w:val="0"/>
      <w:marBottom w:val="0"/>
      <w:divBdr>
        <w:top w:val="none" w:sz="0" w:space="0" w:color="auto"/>
        <w:left w:val="none" w:sz="0" w:space="0" w:color="auto"/>
        <w:bottom w:val="none" w:sz="0" w:space="0" w:color="auto"/>
        <w:right w:val="none" w:sz="0" w:space="0" w:color="auto"/>
      </w:divBdr>
    </w:div>
    <w:div w:id="470287415">
      <w:bodyDiv w:val="1"/>
      <w:marLeft w:val="0"/>
      <w:marRight w:val="0"/>
      <w:marTop w:val="0"/>
      <w:marBottom w:val="0"/>
      <w:divBdr>
        <w:top w:val="none" w:sz="0" w:space="0" w:color="auto"/>
        <w:left w:val="none" w:sz="0" w:space="0" w:color="auto"/>
        <w:bottom w:val="none" w:sz="0" w:space="0" w:color="auto"/>
        <w:right w:val="none" w:sz="0" w:space="0" w:color="auto"/>
      </w:divBdr>
    </w:div>
    <w:div w:id="594940090">
      <w:bodyDiv w:val="1"/>
      <w:marLeft w:val="0"/>
      <w:marRight w:val="0"/>
      <w:marTop w:val="0"/>
      <w:marBottom w:val="0"/>
      <w:divBdr>
        <w:top w:val="none" w:sz="0" w:space="0" w:color="auto"/>
        <w:left w:val="none" w:sz="0" w:space="0" w:color="auto"/>
        <w:bottom w:val="none" w:sz="0" w:space="0" w:color="auto"/>
        <w:right w:val="none" w:sz="0" w:space="0" w:color="auto"/>
      </w:divBdr>
    </w:div>
    <w:div w:id="1113746927">
      <w:bodyDiv w:val="1"/>
      <w:marLeft w:val="0"/>
      <w:marRight w:val="0"/>
      <w:marTop w:val="0"/>
      <w:marBottom w:val="0"/>
      <w:divBdr>
        <w:top w:val="none" w:sz="0" w:space="0" w:color="auto"/>
        <w:left w:val="none" w:sz="0" w:space="0" w:color="auto"/>
        <w:bottom w:val="none" w:sz="0" w:space="0" w:color="auto"/>
        <w:right w:val="none" w:sz="0" w:space="0" w:color="auto"/>
      </w:divBdr>
    </w:div>
    <w:div w:id="145517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vnardepsem@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6074</Words>
  <Characters>34623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40616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dohod2</dc:creator>
  <cp:keywords/>
  <cp:lastModifiedBy>Пользователь</cp:lastModifiedBy>
  <cp:revision>34</cp:revision>
  <cp:lastPrinted>2023-09-22T05:57:00Z</cp:lastPrinted>
  <dcterms:created xsi:type="dcterms:W3CDTF">2022-04-29T12:57:00Z</dcterms:created>
  <dcterms:modified xsi:type="dcterms:W3CDTF">2023-09-22T05:58:00Z</dcterms:modified>
</cp:coreProperties>
</file>